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B33" w:rsidRDefault="009115BB">
      <w:pPr>
        <w:ind w:left="6379"/>
        <w:jc w:val="right"/>
        <w:rPr>
          <w:b/>
          <w:sz w:val="22"/>
        </w:rPr>
      </w:pPr>
      <w:r>
        <w:rPr>
          <w:b/>
          <w:sz w:val="22"/>
        </w:rPr>
        <w:t xml:space="preserve">Приложение к </w:t>
      </w:r>
      <w:r>
        <w:rPr>
          <w:b/>
          <w:sz w:val="22"/>
          <w:szCs w:val="22"/>
        </w:rPr>
        <w:t xml:space="preserve">Документации </w:t>
      </w:r>
    </w:p>
    <w:p w:rsidR="00945B33" w:rsidRDefault="00945B33">
      <w:pPr>
        <w:overflowPunct w:val="0"/>
        <w:ind w:firstLine="360"/>
        <w:jc w:val="center"/>
        <w:rPr>
          <w:b/>
          <w:color w:val="00000A"/>
          <w:sz w:val="20"/>
          <w:lang w:eastAsia="zh-CN"/>
        </w:rPr>
      </w:pPr>
    </w:p>
    <w:p w:rsidR="00945B33" w:rsidRDefault="009115BB">
      <w:pPr>
        <w:jc w:val="center"/>
        <w:rPr>
          <w:b/>
          <w:color w:val="FF0000"/>
          <w:spacing w:val="-4"/>
          <w:sz w:val="23"/>
          <w:szCs w:val="23"/>
        </w:rPr>
      </w:pPr>
      <w:r>
        <w:rPr>
          <w:b/>
          <w:color w:val="FF0000"/>
          <w:spacing w:val="-4"/>
          <w:sz w:val="23"/>
          <w:szCs w:val="23"/>
        </w:rPr>
        <w:t>ПРОЕК</w:t>
      </w:r>
      <w:r>
        <w:rPr>
          <w:b/>
          <w:color w:val="FF0000"/>
          <w:spacing w:val="-4"/>
          <w:sz w:val="23"/>
          <w:szCs w:val="23"/>
        </w:rPr>
        <w:t>﻿﻿﻿‍⁠​​‍﻿‍﻿​⁠⁠‍﻿‍﻿﻿﻿​‍‍​⁠‌⁠⁠​‌‍⁠‌‍⁠​​​​‍‍﻿‌​</w:t>
      </w:r>
      <w:r>
        <w:rPr>
          <w:b/>
          <w:color w:val="FF0000"/>
          <w:spacing w:val="-4"/>
          <w:sz w:val="23"/>
          <w:szCs w:val="23"/>
        </w:rPr>
        <w:t>Т ДОГОВОРА</w:t>
      </w:r>
    </w:p>
    <w:p w:rsidR="00945B33" w:rsidRDefault="009115BB">
      <w:pPr>
        <w:jc w:val="center"/>
        <w:rPr>
          <w:rFonts w:eastAsia="Calibri"/>
          <w:b/>
          <w:bCs/>
          <w:sz w:val="23"/>
          <w:szCs w:val="23"/>
        </w:rPr>
      </w:pPr>
      <w:r>
        <w:rPr>
          <w:rFonts w:eastAsia="Calibri"/>
          <w:b/>
          <w:bCs/>
          <w:sz w:val="23"/>
          <w:szCs w:val="23"/>
        </w:rPr>
        <w:t>Договор поставки №</w:t>
      </w:r>
    </w:p>
    <w:p w:rsidR="00945B33" w:rsidRDefault="00945B33">
      <w:pPr>
        <w:jc w:val="center"/>
        <w:rPr>
          <w:rFonts w:eastAsia="Calibri"/>
          <w:b/>
          <w:bCs/>
          <w:sz w:val="23"/>
          <w:szCs w:val="23"/>
        </w:rPr>
      </w:pPr>
    </w:p>
    <w:p w:rsidR="00945B33" w:rsidRDefault="009115BB">
      <w:pPr>
        <w:spacing w:after="120"/>
        <w:jc w:val="center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г.                                                                                          «___» ______ 2026г.</w:t>
      </w:r>
    </w:p>
    <w:p w:rsidR="00945B33" w:rsidRDefault="009115BB">
      <w:pPr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______________________________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именуемое в </w:t>
      </w:r>
      <w:proofErr w:type="gramStart"/>
      <w:r>
        <w:rPr>
          <w:sz w:val="22"/>
          <w:szCs w:val="22"/>
        </w:rPr>
        <w:t>дальнейшем  «</w:t>
      </w:r>
      <w:proofErr w:type="gramEnd"/>
      <w:r>
        <w:rPr>
          <w:sz w:val="22"/>
          <w:szCs w:val="22"/>
        </w:rPr>
        <w:t>Заказчик», в лице _______________________, действующего на основании ____________ с одной стороны, и __________________именуемое в дальнейшем «Поставщик», в лице ______________________, действующего на основании ______________с дру</w:t>
      </w:r>
      <w:r>
        <w:rPr>
          <w:sz w:val="22"/>
          <w:szCs w:val="22"/>
        </w:rPr>
        <w:t>гой стороны, на основании протокола заседания комиссии по осуществлению закупок № ________________ от ____________г.  заключили настоящий договор (далее - «договор») о нижеследующем:</w:t>
      </w:r>
    </w:p>
    <w:p w:rsidR="00945B33" w:rsidRDefault="00945B33">
      <w:pPr>
        <w:tabs>
          <w:tab w:val="left" w:pos="-162"/>
          <w:tab w:val="left" w:pos="1985"/>
        </w:tabs>
        <w:jc w:val="both"/>
        <w:rPr>
          <w:rFonts w:eastAsia="Calibri"/>
          <w:b/>
          <w:bCs/>
          <w:sz w:val="22"/>
          <w:szCs w:val="22"/>
        </w:rPr>
      </w:pPr>
    </w:p>
    <w:p w:rsidR="00945B33" w:rsidRDefault="009115BB">
      <w:pPr>
        <w:shd w:val="clear" w:color="auto" w:fill="FFFFFF"/>
        <w:ind w:right="19"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Предмет договора</w:t>
      </w:r>
    </w:p>
    <w:p w:rsidR="00945B33" w:rsidRDefault="009115BB">
      <w:pPr>
        <w:ind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1.1. Поставщик принимает на себя</w:t>
      </w:r>
      <w:r>
        <w:t xml:space="preserve"> </w:t>
      </w:r>
      <w:r>
        <w:rPr>
          <w:sz w:val="22"/>
          <w:szCs w:val="22"/>
        </w:rPr>
        <w:t xml:space="preserve">обязательства </w:t>
      </w:r>
      <w:r>
        <w:rPr>
          <w:b/>
          <w:bCs/>
          <w:sz w:val="22"/>
          <w:szCs w:val="22"/>
        </w:rPr>
        <w:t>по</w:t>
      </w:r>
      <w:r>
        <w:rPr>
          <w:b/>
          <w:bCs/>
        </w:rPr>
        <w:t xml:space="preserve"> </w:t>
      </w:r>
      <w:r>
        <w:rPr>
          <w:b/>
          <w:bCs/>
          <w:sz w:val="22"/>
          <w:szCs w:val="22"/>
        </w:rPr>
        <w:t>по</w:t>
      </w:r>
      <w:r>
        <w:rPr>
          <w:b/>
          <w:bCs/>
          <w:sz w:val="22"/>
          <w:szCs w:val="22"/>
        </w:rPr>
        <w:t>ставке</w:t>
      </w:r>
      <w:r>
        <w:t xml:space="preserve"> </w:t>
      </w:r>
      <w:r>
        <w:rPr>
          <w:b/>
          <w:bCs/>
          <w:sz w:val="22"/>
          <w:szCs w:val="22"/>
        </w:rPr>
        <w:t>хозяйственных товаров</w:t>
      </w:r>
      <w:r>
        <w:rPr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надлежащего качества в обусловленный срок </w:t>
      </w:r>
      <w:r>
        <w:rPr>
          <w:sz w:val="22"/>
          <w:szCs w:val="22"/>
        </w:rPr>
        <w:t xml:space="preserve">в соответствии с Приложением № 1, Приложением 2 к настоящему договору (далее по тексту - товар) в обусловленный договором срок, а Заказчик - принять и оплатить товар по условиям </w:t>
      </w:r>
      <w:r>
        <w:rPr>
          <w:sz w:val="22"/>
          <w:szCs w:val="22"/>
        </w:rPr>
        <w:t>настоящего договора в количестве и по ценам, указанным в Спецификации.</w:t>
      </w:r>
    </w:p>
    <w:p w:rsidR="00945B33" w:rsidRDefault="009115BB">
      <w:pPr>
        <w:shd w:val="clear" w:color="auto" w:fill="FFFFFF"/>
        <w:ind w:firstLine="567"/>
        <w:jc w:val="both"/>
        <w:rPr>
          <w:spacing w:val="-4"/>
          <w:sz w:val="22"/>
          <w:szCs w:val="22"/>
        </w:rPr>
      </w:pPr>
      <w:r>
        <w:rPr>
          <w:sz w:val="22"/>
          <w:szCs w:val="22"/>
        </w:rPr>
        <w:t>1.2. </w:t>
      </w:r>
      <w:r>
        <w:rPr>
          <w:spacing w:val="-2"/>
          <w:sz w:val="22"/>
          <w:szCs w:val="22"/>
        </w:rPr>
        <w:t xml:space="preserve">Наименование, количество, комплектация, функциональные, технические и качественные характеристики, а </w:t>
      </w:r>
      <w:r>
        <w:rPr>
          <w:spacing w:val="-4"/>
          <w:sz w:val="22"/>
          <w:szCs w:val="22"/>
        </w:rPr>
        <w:t xml:space="preserve">также другие требования к товару определяются прилагаемым к договору </w:t>
      </w:r>
      <w:r>
        <w:rPr>
          <w:sz w:val="22"/>
          <w:szCs w:val="22"/>
        </w:rPr>
        <w:t>Приложение</w:t>
      </w:r>
      <w:r>
        <w:rPr>
          <w:sz w:val="22"/>
          <w:szCs w:val="22"/>
        </w:rPr>
        <w:t>м № 1, Приложением 2.</w:t>
      </w:r>
    </w:p>
    <w:p w:rsidR="00945B33" w:rsidRDefault="009115BB">
      <w:pPr>
        <w:shd w:val="clear" w:color="auto" w:fill="FFFFFF"/>
        <w:spacing w:before="120" w:after="120"/>
        <w:ind w:right="6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Цена договора и порядок расчетов</w:t>
      </w:r>
    </w:p>
    <w:p w:rsidR="00945B33" w:rsidRDefault="009115BB">
      <w:pPr>
        <w:shd w:val="clear" w:color="auto" w:fill="FFFFFF"/>
        <w:tabs>
          <w:tab w:val="left" w:pos="0"/>
        </w:tabs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2.1. </w:t>
      </w:r>
      <w:r>
        <w:rPr>
          <w:b/>
          <w:sz w:val="22"/>
          <w:szCs w:val="22"/>
        </w:rPr>
        <w:t>Цена договора составляет ______ рублей ____ копеек, (в том числе НДС____% - __________ (________) рублей_________ копеек). (НДС облагается/не облагается)</w:t>
      </w:r>
    </w:p>
    <w:p w:rsidR="00945B33" w:rsidRDefault="009115BB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Цена договора является твердой и </w:t>
      </w:r>
      <w:r>
        <w:rPr>
          <w:sz w:val="22"/>
          <w:szCs w:val="22"/>
        </w:rPr>
        <w:t>определяется на весь срок исполнения обязательств по договору, за исключением случаев, предусмотренных Положением о закупке товаров, работ, услуг.</w:t>
      </w:r>
    </w:p>
    <w:p w:rsidR="00945B33" w:rsidRDefault="009115BB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Цена включает в себя: общую стоимость всех затрат, издержек и иных расходов Поставщика, необходимые для </w:t>
      </w:r>
      <w:r>
        <w:rPr>
          <w:sz w:val="22"/>
          <w:szCs w:val="22"/>
        </w:rPr>
        <w:t>исполнения им своих обязательств по Договору в полном объеме и надлежащего качества, в том числе накладные расходы, расходы на упаковку, маркировку, страхование, сертификацию, стоимость тары (упаковки), транспортные расходы по поставке, разгрузке товара по</w:t>
      </w:r>
      <w:r>
        <w:rPr>
          <w:sz w:val="22"/>
          <w:szCs w:val="22"/>
        </w:rPr>
        <w:t xml:space="preserve"> месту нахождения Заказчика, подъём на этаж (независимо от высоты этажа и наличия лифта), затраты по хранению товара на складе Поставщика, стоимость погрузочно-разгрузочных работ, все подлежащие к уплате налоги, пошлины, обязательные платежи, таможенные пл</w:t>
      </w:r>
      <w:r>
        <w:rPr>
          <w:sz w:val="22"/>
          <w:szCs w:val="22"/>
        </w:rPr>
        <w:t>атежи, иные платежи, прочие сборы, которые Поставщик должен оплачивать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 Поставщика.</w:t>
      </w:r>
    </w:p>
    <w:p w:rsidR="00945B33" w:rsidRDefault="009115BB">
      <w:pPr>
        <w:widowControl w:val="0"/>
        <w:ind w:firstLine="567"/>
        <w:jc w:val="both"/>
        <w:rPr>
          <w:rFonts w:eastAsia="Arial Narrow"/>
          <w:sz w:val="22"/>
          <w:szCs w:val="22"/>
        </w:rPr>
      </w:pPr>
      <w:r>
        <w:rPr>
          <w:sz w:val="22"/>
          <w:szCs w:val="22"/>
        </w:rPr>
        <w:t xml:space="preserve">   2.4. </w:t>
      </w:r>
      <w:r>
        <w:rPr>
          <w:rFonts w:eastAsia="Arial Narrow"/>
          <w:sz w:val="22"/>
          <w:szCs w:val="22"/>
        </w:rPr>
        <w:t>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в течение 7 (семи) рабочих дней, после подписания Заказчиком товар</w:t>
      </w:r>
      <w:r>
        <w:rPr>
          <w:rFonts w:eastAsia="Arial Narrow"/>
          <w:sz w:val="22"/>
          <w:szCs w:val="22"/>
        </w:rPr>
        <w:t xml:space="preserve">ной накладной (УПД), на основании счета и (или) счета-фактуры (при наличии), при условии надлежащего исполнения Поставщиком всех своих обязательств по Договору и при отсутствии претензий со стороны Заказчика. </w:t>
      </w:r>
    </w:p>
    <w:p w:rsidR="00945B33" w:rsidRDefault="009115BB">
      <w:pPr>
        <w:shd w:val="clear" w:color="auto" w:fill="FFFFFF"/>
        <w:tabs>
          <w:tab w:val="left" w:pos="0"/>
        </w:tabs>
        <w:ind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2.5. Обязательство по оплате считается исполне</w:t>
      </w:r>
      <w:r>
        <w:rPr>
          <w:spacing w:val="-6"/>
          <w:sz w:val="22"/>
          <w:szCs w:val="22"/>
        </w:rPr>
        <w:t>нным надлежащим образом, с момента зачисления денежных средств на расчетный счёт Поставщика, указанный в реквизитах договора.</w:t>
      </w:r>
    </w:p>
    <w:p w:rsidR="00945B33" w:rsidRDefault="009115BB">
      <w:pPr>
        <w:shd w:val="clear" w:color="auto" w:fill="FFFFFF"/>
        <w:ind w:right="17" w:firstLine="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2.6. В случае изменения своего расчётного счета Поставщик в течение 1 (одного) рабочего дня направляет Заказчику уведомление с ука</w:t>
      </w:r>
      <w:r>
        <w:rPr>
          <w:spacing w:val="-6"/>
          <w:sz w:val="22"/>
          <w:szCs w:val="22"/>
        </w:rPr>
        <w:t>занием новых реквизитов расчётного счета. В противном случае все риски, связанные с перечислением Заказчиком денежных средств на указанный в договоре расчётный счёт Поставщика, несёт Поставщик.</w:t>
      </w:r>
    </w:p>
    <w:p w:rsidR="00945B33" w:rsidRDefault="00945B33">
      <w:pPr>
        <w:shd w:val="clear" w:color="auto" w:fill="FFFFFF"/>
        <w:ind w:right="17" w:firstLine="567"/>
        <w:rPr>
          <w:b/>
          <w:sz w:val="22"/>
          <w:szCs w:val="22"/>
        </w:rPr>
      </w:pPr>
    </w:p>
    <w:p w:rsidR="00945B33" w:rsidRDefault="009115BB">
      <w:pPr>
        <w:shd w:val="clear" w:color="auto" w:fill="FFFFFF"/>
        <w:ind w:right="17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3.Срок и условия поставки</w:t>
      </w:r>
    </w:p>
    <w:p w:rsidR="00945B33" w:rsidRDefault="009115BB">
      <w:pPr>
        <w:shd w:val="clear" w:color="auto" w:fill="FFFFFF"/>
        <w:spacing w:before="60"/>
        <w:ind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3.1. Срок поставки (перед</w:t>
      </w:r>
      <w:r>
        <w:rPr>
          <w:sz w:val="22"/>
          <w:szCs w:val="22"/>
        </w:rPr>
        <w:t>ачи) товара</w:t>
      </w:r>
      <w:r>
        <w:rPr>
          <w:b/>
          <w:bCs/>
          <w:sz w:val="22"/>
          <w:szCs w:val="22"/>
        </w:rPr>
        <w:t xml:space="preserve">: </w:t>
      </w:r>
      <w:bookmarkStart w:id="0" w:name="_Hlk199579342"/>
      <w:r>
        <w:rPr>
          <w:b/>
          <w:bCs/>
          <w:sz w:val="22"/>
          <w:szCs w:val="22"/>
        </w:rPr>
        <w:t>в течение 15 календарных дней с момента заключения договора.</w:t>
      </w:r>
      <w:bookmarkEnd w:id="0"/>
    </w:p>
    <w:p w:rsidR="00945B33" w:rsidRDefault="009115BB">
      <w:pPr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3.2. Место поставки (передачи) товара</w:t>
      </w:r>
      <w:r>
        <w:rPr>
          <w:b/>
          <w:bCs/>
          <w:sz w:val="22"/>
          <w:szCs w:val="22"/>
        </w:rPr>
        <w:t xml:space="preserve">: 629400, ЯНАО, МО Приуральский </w:t>
      </w:r>
      <w:proofErr w:type="gramStart"/>
      <w:r>
        <w:rPr>
          <w:b/>
          <w:bCs/>
          <w:sz w:val="22"/>
          <w:szCs w:val="22"/>
        </w:rPr>
        <w:t>район,  г.</w:t>
      </w:r>
      <w:proofErr w:type="gramEnd"/>
      <w:r>
        <w:rPr>
          <w:b/>
          <w:bCs/>
          <w:sz w:val="22"/>
          <w:szCs w:val="22"/>
        </w:rPr>
        <w:t xml:space="preserve"> Лабытнанги, ул. Гагарина, 45 а.</w:t>
      </w:r>
    </w:p>
    <w:p w:rsidR="00945B33" w:rsidRDefault="009115BB">
      <w:pPr>
        <w:ind w:firstLine="567"/>
        <w:jc w:val="both"/>
        <w:rPr>
          <w:rFonts w:ascii="Calibri" w:hAnsi="Calibri" w:cs="Calibri"/>
          <w:sz w:val="20"/>
          <w:lang w:eastAsia="zh-CN"/>
        </w:rPr>
      </w:pPr>
      <w:r>
        <w:rPr>
          <w:sz w:val="22"/>
          <w:szCs w:val="22"/>
        </w:rPr>
        <w:t xml:space="preserve">3.3 Условия поставки товара: </w:t>
      </w:r>
      <w:r>
        <w:rPr>
          <w:b/>
          <w:sz w:val="22"/>
          <w:szCs w:val="22"/>
        </w:rPr>
        <w:t>доставка товара осуществляется Поставщико</w:t>
      </w:r>
      <w:r>
        <w:rPr>
          <w:b/>
          <w:sz w:val="22"/>
          <w:szCs w:val="22"/>
        </w:rPr>
        <w:t>м</w:t>
      </w:r>
      <w:r>
        <w:rPr>
          <w:sz w:val="22"/>
          <w:szCs w:val="22"/>
        </w:rPr>
        <w:t>.</w:t>
      </w:r>
      <w:r>
        <w:rPr>
          <w:rFonts w:ascii="Calibri" w:hAnsi="Calibri" w:cs="Calibri"/>
          <w:sz w:val="20"/>
          <w:lang w:eastAsia="zh-CN"/>
        </w:rPr>
        <w:t xml:space="preserve"> 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3.4. Способ доставки товара определяется Поставщиком самостоятельно, при этом условия транспортировки, хранения, отгрузки и упаковка товара должны исключать механические повреждения, загрязнения, проникновение влаги, а также обеспечивать сохранность по</w:t>
      </w:r>
      <w:r>
        <w:rPr>
          <w:sz w:val="22"/>
          <w:szCs w:val="22"/>
        </w:rPr>
        <w:t>требительских свойств и качества товара. Поставщик несёт ответственность в полном объёме за порчу или повреждение товара вследствие несоответствующей упаковки и (или) ненадлежащей транспортировки товара.</w:t>
      </w:r>
    </w:p>
    <w:p w:rsidR="00945B33" w:rsidRDefault="00945B33">
      <w:pPr>
        <w:shd w:val="clear" w:color="auto" w:fill="FFFFFF"/>
        <w:ind w:right="48" w:firstLine="567"/>
        <w:jc w:val="center"/>
        <w:rPr>
          <w:b/>
          <w:sz w:val="22"/>
          <w:szCs w:val="22"/>
        </w:rPr>
      </w:pPr>
    </w:p>
    <w:p w:rsidR="00945B33" w:rsidRDefault="009115BB">
      <w:pPr>
        <w:tabs>
          <w:tab w:val="left" w:pos="4992"/>
        </w:tabs>
        <w:spacing w:after="6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Порядок приёмки товара</w:t>
      </w:r>
    </w:p>
    <w:p w:rsidR="00945B33" w:rsidRDefault="009115BB">
      <w:pPr>
        <w:ind w:firstLine="567"/>
        <w:jc w:val="both"/>
        <w:rPr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4.1. Поставщик</w:t>
      </w:r>
      <w:r>
        <w:rPr>
          <w:spacing w:val="-2"/>
          <w:sz w:val="22"/>
          <w:szCs w:val="22"/>
        </w:rPr>
        <w:t xml:space="preserve"> уведомляет</w:t>
      </w:r>
      <w:r>
        <w:rPr>
          <w:b/>
          <w:caps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Заказчика о готовности товара к отгрузке и об ориентировочной дате и времени поставки (передачи) товара Заказчику, в срок не позднее чем за 3 (три) рабочих дня до даты отправки товара Заказчику. </w:t>
      </w:r>
    </w:p>
    <w:p w:rsidR="00945B33" w:rsidRDefault="009115BB">
      <w:pPr>
        <w:tabs>
          <w:tab w:val="left" w:pos="-2736"/>
          <w:tab w:val="left" w:pos="84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 Приёмка товара осуществляется в месте поставки (переда</w:t>
      </w:r>
      <w:r>
        <w:rPr>
          <w:sz w:val="22"/>
          <w:szCs w:val="22"/>
        </w:rPr>
        <w:t>чи), указанном в пункте 3.2. договора, в присутствии представителей Заказчика и в течение 3 (трех) рабочих дней с момента осуществления поставки товара.</w:t>
      </w:r>
    </w:p>
    <w:p w:rsidR="00945B33" w:rsidRDefault="009115BB">
      <w:pPr>
        <w:tabs>
          <w:tab w:val="left" w:pos="-2736"/>
          <w:tab w:val="left" w:pos="84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имеющийся возможности у Сторон электронного документооборота – ЭДО Диадок, документы по исполн</w:t>
      </w:r>
      <w:r>
        <w:rPr>
          <w:sz w:val="22"/>
          <w:szCs w:val="22"/>
        </w:rPr>
        <w:t xml:space="preserve">ению направляются посредством ЭДО Диадок/СБИС. </w:t>
      </w:r>
    </w:p>
    <w:p w:rsidR="00945B33" w:rsidRDefault="009115BB">
      <w:pPr>
        <w:shd w:val="clear" w:color="auto" w:fill="FFFFFF"/>
        <w:tabs>
          <w:tab w:val="left" w:pos="-142"/>
          <w:tab w:val="left" w:pos="709"/>
        </w:tabs>
        <w:ind w:firstLine="567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4.3. Товар, на момент передачи Заказчику, должен находиться в распоряжении или собственности Поставщика, не быть заложенным или арестованным, не являться предметом исков или претензий третьих лиц.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4.4. При пе</w:t>
      </w:r>
      <w:r>
        <w:rPr>
          <w:sz w:val="22"/>
          <w:szCs w:val="22"/>
        </w:rPr>
        <w:t>редаче товара Поставщик предоставляет Заказчику следующую документацию: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оригинал товарной накладной/УПД в 2 (двух) экземплярах, подписанной и скрепленной печатью со своей стороны;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оригинал счёта/счет-фактуры; 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 копию сертификатов соответствия, обязате</w:t>
      </w:r>
      <w:r>
        <w:rPr>
          <w:sz w:val="22"/>
          <w:szCs w:val="22"/>
        </w:rPr>
        <w:t>льных для данного вида товара, оформленных в соответствии с действующим законодательством Российской Федерации.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4.5. Заказчик в течение 5 (пяти) рабочих дней со дня получения документов, указанных в пункте 4.4. настоящего договора, осуществляет приемку пос</w:t>
      </w:r>
      <w:r>
        <w:rPr>
          <w:sz w:val="22"/>
          <w:szCs w:val="22"/>
        </w:rPr>
        <w:t>тавленного Товара, проверяет его соответствие условиям договора по количеству, качеству, комплектации, функциональным, техническим, качественным характеристикам и другим требованиям, указанным в Спецификации (приложение № 1).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4.6. В случае получения постав</w:t>
      </w:r>
      <w:r>
        <w:rPr>
          <w:sz w:val="22"/>
          <w:szCs w:val="22"/>
        </w:rPr>
        <w:t xml:space="preserve">ленного товара от транспортной организации Заказчик проверяет соответствие товара сведениям, указанным в транспортных и сопроводительных документах, а также принимает товар от транспортной организации с соблюдением правил, предусмотренных законами и иными </w:t>
      </w:r>
      <w:r>
        <w:rPr>
          <w:sz w:val="22"/>
          <w:szCs w:val="22"/>
        </w:rPr>
        <w:t>правовыми актами, регулирующими деятельность транспорта.</w:t>
      </w:r>
    </w:p>
    <w:p w:rsidR="00945B33" w:rsidRDefault="009115BB">
      <w:pPr>
        <w:tabs>
          <w:tab w:val="left" w:pos="-482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4.7. В случае обнаружения недостатков поставленного товара и (или) несоответствия товара требованиям, предусмотренным договором, либо отсутствия документов, предусмотренных пунктом 4.4. договора, Зак</w:t>
      </w:r>
      <w:r>
        <w:rPr>
          <w:sz w:val="22"/>
          <w:szCs w:val="22"/>
        </w:rPr>
        <w:t>азчик направляет Поставщику уведомление о выявленных недостатках и (или) несоответствиях поставленного товара, либо об отсутствии необходимой документации, с указанием срока устранения выявленных недостатков и (или) несоответствий, либо предоставления отсу</w:t>
      </w:r>
      <w:r>
        <w:rPr>
          <w:sz w:val="22"/>
          <w:szCs w:val="22"/>
        </w:rPr>
        <w:t>тствующих документов.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4.7.1. Срок устранения Поставщиком выявленных недостатков и (или) несоответствий поставленного товара, либо предоставления отсутствующих документов, составляет не более 10 (десяти) календарных дней с даты получения от Заказчика письме</w:t>
      </w:r>
      <w:r>
        <w:rPr>
          <w:sz w:val="22"/>
          <w:szCs w:val="22"/>
        </w:rPr>
        <w:t>нного уведомления.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4.7.2. При устранении Поставщиком выявленных недостатков и (или) несоответствий поставленного товара, либо предоставлении отсутствующих документов, оформляется соответствующий акт, который подписывается Сторонами и скрепляется печатями.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4.8. По итогам приёмки товара, при наличии документов, указанных в пункте 4.4. договора Заказчик в течение 5 (пяти) рабочих дней подписывает и скрепляет печатью со своей стороны товарную накладную/УПД, 1 (один) экземпляр которой (ого) передаёт Поставщику.</w:t>
      </w:r>
    </w:p>
    <w:p w:rsidR="00945B33" w:rsidRDefault="009115BB">
      <w:pPr>
        <w:tabs>
          <w:tab w:val="left" w:pos="960"/>
        </w:tabs>
        <w:ind w:firstLine="567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4.9. В случае не устранения Поставщиком, в установленные договором сроки, выявленных недостатков и (или) </w:t>
      </w:r>
      <w:r>
        <w:rPr>
          <w:spacing w:val="-4"/>
          <w:sz w:val="22"/>
          <w:szCs w:val="22"/>
        </w:rPr>
        <w:t>несоответствий поставленного товара условиям договора в отношении наименования, количества, качества, комплектации,</w:t>
      </w:r>
      <w:r>
        <w:rPr>
          <w:spacing w:val="-2"/>
          <w:sz w:val="22"/>
          <w:szCs w:val="22"/>
        </w:rPr>
        <w:t xml:space="preserve"> функциональных, технических, качест</w:t>
      </w:r>
      <w:r>
        <w:rPr>
          <w:spacing w:val="-2"/>
          <w:sz w:val="22"/>
          <w:szCs w:val="22"/>
        </w:rPr>
        <w:t xml:space="preserve">венных характеристик и других требований, указанных в Спецификации (приложение № 1, Сторонами составляется акт об установленном расхождении с указанием выявленных недостатков и (или) несоответствий поставленного Товара условиям договора. </w:t>
      </w:r>
    </w:p>
    <w:p w:rsidR="00945B33" w:rsidRDefault="009115BB">
      <w:pPr>
        <w:tabs>
          <w:tab w:val="left" w:pos="96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4.10. В случае от</w:t>
      </w:r>
      <w:r>
        <w:rPr>
          <w:sz w:val="22"/>
          <w:szCs w:val="22"/>
        </w:rPr>
        <w:t xml:space="preserve">сутствия представителя Поставщика при приёме-передаче товара, Заказчик в течение 1 (одного) рабочего дня с использованием различных средств связи вызывает представителя Поставщика для составления акта об установленном расхождении. При неявке представителя </w:t>
      </w:r>
      <w:r>
        <w:rPr>
          <w:sz w:val="22"/>
          <w:szCs w:val="22"/>
        </w:rPr>
        <w:lastRenderedPageBreak/>
        <w:t>Поставщика к месту поставки (передачи) товара Заказчиком составляется акт об установленном расхождении с указанием выявленных недостатков и (или) несоответствий поставленного товара условиям договора, который направляется Поставщику.</w:t>
      </w:r>
    </w:p>
    <w:p w:rsidR="00945B33" w:rsidRDefault="009115B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4.10.1. По результатам</w:t>
      </w:r>
      <w:r>
        <w:rPr>
          <w:sz w:val="22"/>
          <w:szCs w:val="22"/>
        </w:rPr>
        <w:t xml:space="preserve"> выявленных недостатков и (или) несоответствий поставленного товара условиям договора, Заказчик принимает решение об отказе в приёмке товара, о чём письменно уведомляет Поставщика. Товар, не соответствующий условиям договора, считается не принятым и подлеж</w:t>
      </w:r>
      <w:r>
        <w:rPr>
          <w:sz w:val="22"/>
          <w:szCs w:val="22"/>
        </w:rPr>
        <w:t>ит возврату силами и за счёт Поставщика.</w:t>
      </w:r>
    </w:p>
    <w:p w:rsidR="00945B33" w:rsidRDefault="009115BB">
      <w:pPr>
        <w:tabs>
          <w:tab w:val="left" w:pos="9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4.10.2. Заказчик вправе не отказывать в приемке поставленного Товара в случае выявления несоответствия Товара условиям договора, если выявленное несоответствие не препятствует приемке Товара и своевременно устранено</w:t>
      </w:r>
      <w:r>
        <w:rPr>
          <w:sz w:val="22"/>
          <w:szCs w:val="22"/>
        </w:rPr>
        <w:t xml:space="preserve"> Поставщиком.</w:t>
      </w:r>
    </w:p>
    <w:p w:rsidR="00945B33" w:rsidRDefault="009115BB">
      <w:pPr>
        <w:tabs>
          <w:tab w:val="left" w:pos="9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4.10.3. Во всех случаях, влекущих возврат Товара Поставщику, Заказчик обязан обеспечить сохранность этого Товара до момента фактического его возврата. Возврат (замена) Товара осуществляется силами и за счет средств Поставщика. Расходы, понесе</w:t>
      </w:r>
      <w:r>
        <w:rPr>
          <w:sz w:val="22"/>
          <w:szCs w:val="22"/>
        </w:rPr>
        <w:t>нные Заказчиком в связи с принятием Товара на ответственное хранение и (или) его возвратом (заменой), подлежат возмещению Поставщиком.</w:t>
      </w:r>
    </w:p>
    <w:p w:rsidR="00945B33" w:rsidRDefault="009115BB">
      <w:pPr>
        <w:tabs>
          <w:tab w:val="left" w:pos="9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4.11. Право собственности на товар переходит от Поставщика к Заказчику с момента подписания Сторонами товарной накладной.</w:t>
      </w:r>
      <w:r>
        <w:rPr>
          <w:sz w:val="22"/>
          <w:szCs w:val="22"/>
        </w:rPr>
        <w:t xml:space="preserve"> </w:t>
      </w:r>
    </w:p>
    <w:p w:rsidR="00945B33" w:rsidRDefault="00945B33">
      <w:pPr>
        <w:tabs>
          <w:tab w:val="left" w:pos="960"/>
        </w:tabs>
        <w:ind w:firstLine="709"/>
        <w:jc w:val="both"/>
        <w:rPr>
          <w:sz w:val="22"/>
          <w:szCs w:val="22"/>
        </w:rPr>
      </w:pPr>
    </w:p>
    <w:p w:rsidR="00945B33" w:rsidRDefault="009115BB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Права и обязанности Сторон</w:t>
      </w:r>
    </w:p>
    <w:p w:rsidR="00945B33" w:rsidRDefault="009115BB">
      <w:pPr>
        <w:shd w:val="clear" w:color="auto" w:fill="FFFFFF"/>
        <w:tabs>
          <w:tab w:val="left" w:pos="-142"/>
          <w:tab w:val="left" w:pos="567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5.1. Поставщик обязан: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5.1.1. Исполнять принятые по договору обязательства надлежащим образом с соблюдением требований, установленных законодательством и иными нормативными правовыми актами Российской Федерации, а также в с</w:t>
      </w:r>
      <w:r>
        <w:rPr>
          <w:sz w:val="22"/>
          <w:szCs w:val="22"/>
        </w:rPr>
        <w:t>оответствии с условиями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5.1.2. Осуществить поставку (передачу) товара в порядке и сроки, предусмотренные условиями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5.1.3. Своевременно предоставлять Заказчику достоверную информацию о ходе исполнения своих обязательств, в том числе о сл</w:t>
      </w:r>
      <w:r>
        <w:rPr>
          <w:sz w:val="22"/>
          <w:szCs w:val="22"/>
        </w:rPr>
        <w:t>ожностях, возникших при исполнении договора, последствием которых может быть невозможность поставки товара и (или) невозможность его поставки в срок.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5.1.4. Предоставить Заказчику надлежащим образом оформленные документы, указанные в пункте 4.4. договора, </w:t>
      </w:r>
      <w:r>
        <w:rPr>
          <w:sz w:val="22"/>
          <w:szCs w:val="22"/>
        </w:rPr>
        <w:t>подтверждающие исполнение обязательств Поставщика по поставке товара в соответствии с условиями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5.1.5. Информировать Заказчика об изменении своего наименования, местонахождения, почтового адреса и номера телефона в срок не позднее 10 (десяти) кал</w:t>
      </w:r>
      <w:r>
        <w:rPr>
          <w:sz w:val="22"/>
          <w:szCs w:val="22"/>
        </w:rPr>
        <w:t>ендарных дней со дня соответствующего изменения.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5.1.6. Направить Заказчику уведомление об изменении своего расчётного счёта в течение 1 (одного) рабочего дня с момента изменения своего расчётного счёта.</w:t>
      </w:r>
    </w:p>
    <w:p w:rsidR="00945B33" w:rsidRDefault="009115BB">
      <w:pPr>
        <w:tabs>
          <w:tab w:val="left" w:pos="567"/>
          <w:tab w:val="left" w:pos="1080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5.2. Поставщик имеет право: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5.2.1. Запрашивать у </w:t>
      </w:r>
      <w:r>
        <w:rPr>
          <w:sz w:val="22"/>
          <w:szCs w:val="22"/>
        </w:rPr>
        <w:t>Заказчика предоставления разъяснений, уточнений и дополнительных сведений по вопросам поставки товара в рамках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5.2.3. Требовать от Заказчика осуществления приёма-передачи поставленного товара в соответствии с условиями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5.2.4. </w:t>
      </w:r>
      <w:r>
        <w:rPr>
          <w:sz w:val="22"/>
          <w:szCs w:val="22"/>
        </w:rPr>
        <w:t xml:space="preserve">Требовать </w:t>
      </w:r>
      <w:r>
        <w:rPr>
          <w:sz w:val="22"/>
          <w:szCs w:val="22"/>
        </w:rPr>
        <w:t xml:space="preserve">своевременной оплаты за поставленный товар в порядке и сроки, предусмотренные </w:t>
      </w:r>
      <w:r>
        <w:rPr>
          <w:bCs/>
          <w:sz w:val="22"/>
          <w:szCs w:val="22"/>
        </w:rPr>
        <w:t>пунктом 2.4. договора</w:t>
      </w:r>
      <w:r>
        <w:rPr>
          <w:sz w:val="22"/>
          <w:szCs w:val="22"/>
        </w:rPr>
        <w:t>.</w:t>
      </w:r>
    </w:p>
    <w:p w:rsidR="00945B33" w:rsidRDefault="009115BB">
      <w:pPr>
        <w:shd w:val="clear" w:color="auto" w:fill="FFFFFF"/>
        <w:tabs>
          <w:tab w:val="left" w:pos="-142"/>
          <w:tab w:val="left" w:pos="567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5.3. Заказчик обязан:</w:t>
      </w:r>
    </w:p>
    <w:p w:rsidR="00945B33" w:rsidRDefault="009115BB">
      <w:pPr>
        <w:shd w:val="clear" w:color="auto" w:fill="FFFFFF"/>
        <w:tabs>
          <w:tab w:val="left" w:pos="-142"/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5.3.1. Совершить все необходимые действия, обеспечивающие приемку товара, поставленного в соответствии с договором.</w:t>
      </w:r>
    </w:p>
    <w:p w:rsidR="00945B33" w:rsidRDefault="009115BB">
      <w:pPr>
        <w:shd w:val="clear" w:color="auto" w:fill="FFFFFF"/>
        <w:tabs>
          <w:tab w:val="left" w:pos="-142"/>
        </w:tabs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5.3.2. </w:t>
      </w:r>
      <w:r>
        <w:rPr>
          <w:sz w:val="22"/>
          <w:szCs w:val="22"/>
        </w:rPr>
        <w:t>Своевременно произвести оплату за поставленный товар в порядке и сроки, предусмотренные пунктом</w:t>
      </w:r>
      <w:r>
        <w:rPr>
          <w:bCs/>
          <w:sz w:val="22"/>
          <w:szCs w:val="22"/>
        </w:rPr>
        <w:t xml:space="preserve"> 2.4. договора.</w:t>
      </w:r>
    </w:p>
    <w:p w:rsidR="00945B33" w:rsidRDefault="009115BB">
      <w:pPr>
        <w:tabs>
          <w:tab w:val="left" w:pos="567"/>
        </w:tabs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5.4. Заказчик имеет право: 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5.4.1. Требовать от Поставщика исполнения принятых по договору обязательств надлежащим образом с соблюдением требован</w:t>
      </w:r>
      <w:r>
        <w:rPr>
          <w:sz w:val="22"/>
          <w:szCs w:val="22"/>
        </w:rPr>
        <w:t>ий, установленных законодательством и иными нормативными правовыми актами Российской Федерации, а также в соответствии с условиями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5.4.2. Требовать от Поставщика осуществления поставки (передачи) товара в порядке и сроки, предусмотренные условиям</w:t>
      </w:r>
      <w:r>
        <w:rPr>
          <w:sz w:val="22"/>
          <w:szCs w:val="22"/>
        </w:rPr>
        <w:t>и договора.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5.4.3. Осуществлять контроль за порядком и сроками поставки (передачи) товара по договору.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5.4.4. Запрашивать у Поставщика информацию о ходе исполнения принятых обязательств по договору.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>5.4.5. Требовать от Поставщика представления надлежащим о</w:t>
      </w:r>
      <w:r>
        <w:rPr>
          <w:spacing w:val="-4"/>
          <w:sz w:val="22"/>
          <w:szCs w:val="22"/>
        </w:rPr>
        <w:t xml:space="preserve">бразом оформленных документов, указанных в пункте </w:t>
      </w:r>
      <w:r>
        <w:rPr>
          <w:sz w:val="22"/>
          <w:szCs w:val="22"/>
        </w:rPr>
        <w:t>4.4. договора, подтверждающих исполнение обязательств по поставке товара в соответствии с условиями договора.</w:t>
      </w:r>
    </w:p>
    <w:p w:rsidR="00945B33" w:rsidRDefault="009115BB">
      <w:pPr>
        <w:ind w:firstLine="567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5.4.6. Предъявить требования, связанные с выявленными дефектами и (или) недостатками поставленно</w:t>
      </w:r>
      <w:r>
        <w:rPr>
          <w:spacing w:val="-2"/>
          <w:sz w:val="22"/>
          <w:szCs w:val="22"/>
        </w:rPr>
        <w:t>го товара.</w:t>
      </w:r>
    </w:p>
    <w:p w:rsidR="00945B33" w:rsidRDefault="009115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5.4.7. Принять решение об одностороннем отказе от исполнения договора по основаниям, предусмотренным гражданским законодательством Российской Федерации.</w:t>
      </w:r>
    </w:p>
    <w:p w:rsidR="00945B33" w:rsidRDefault="00945B33">
      <w:pPr>
        <w:shd w:val="clear" w:color="auto" w:fill="FFFFFF"/>
        <w:jc w:val="both"/>
        <w:rPr>
          <w:b/>
          <w:sz w:val="22"/>
          <w:szCs w:val="22"/>
        </w:rPr>
      </w:pPr>
    </w:p>
    <w:p w:rsidR="00945B33" w:rsidRDefault="009115BB">
      <w:pPr>
        <w:shd w:val="clear" w:color="auto" w:fill="FFFFFF"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Качество товара и гарантийные обязательства.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6.1. Поставляемый товар должен соответствов</w:t>
      </w:r>
      <w:r>
        <w:rPr>
          <w:color w:val="000000"/>
          <w:sz w:val="22"/>
          <w:szCs w:val="22"/>
        </w:rPr>
        <w:t xml:space="preserve">ать заданным функциональным и качественным характеристикам; 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</w:t>
      </w:r>
      <w:r>
        <w:rPr>
          <w:color w:val="000000"/>
          <w:sz w:val="22"/>
          <w:szCs w:val="22"/>
        </w:rPr>
        <w:t>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6.3. Поставляемый Товар должен являться новым, </w:t>
      </w:r>
      <w:r>
        <w:rPr>
          <w:color w:val="000000"/>
          <w:sz w:val="22"/>
          <w:szCs w:val="22"/>
        </w:rPr>
        <w:t>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6.4. На товаре не должно быть следов механических повреждений, изме</w:t>
      </w:r>
      <w:r>
        <w:rPr>
          <w:color w:val="000000"/>
          <w:sz w:val="22"/>
          <w:szCs w:val="22"/>
        </w:rPr>
        <w:t>нений вида комплектующих;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6.6. Тов</w:t>
      </w:r>
      <w:r>
        <w:rPr>
          <w:color w:val="000000"/>
          <w:sz w:val="22"/>
          <w:szCs w:val="22"/>
        </w:rPr>
        <w:t>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Гарантия качества товара - в соответствии с гарантийным ср</w:t>
      </w:r>
      <w:r>
        <w:rPr>
          <w:color w:val="000000"/>
          <w:sz w:val="22"/>
          <w:szCs w:val="22"/>
        </w:rPr>
        <w:t>оком, установленным производителем.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6.7. Гарантийные обязательства должны распространяться на каждую единицу товара с момента приемки товара Заказчиком. Гарантийный срок составляет не менее </w:t>
      </w:r>
      <w:proofErr w:type="gramStart"/>
      <w:r>
        <w:rPr>
          <w:color w:val="000000"/>
          <w:sz w:val="22"/>
          <w:szCs w:val="22"/>
        </w:rPr>
        <w:t>срока</w:t>
      </w:r>
      <w:proofErr w:type="gramEnd"/>
      <w:r>
        <w:rPr>
          <w:color w:val="000000"/>
          <w:sz w:val="22"/>
          <w:szCs w:val="22"/>
        </w:rPr>
        <w:t xml:space="preserve"> указанного заводом изготовителем (производителем). В течение</w:t>
      </w:r>
      <w:r>
        <w:rPr>
          <w:color w:val="000000"/>
          <w:sz w:val="22"/>
          <w:szCs w:val="22"/>
        </w:rPr>
        <w:t xml:space="preserve"> гарантийного срока обнаруженные недостатки товара подлежат устранению силами и средствами Поставщика.</w:t>
      </w:r>
    </w:p>
    <w:p w:rsidR="00945B33" w:rsidRDefault="009115BB">
      <w:pPr>
        <w:shd w:val="clear" w:color="auto" w:fill="FFFFFF"/>
        <w:ind w:firstLine="567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6.8.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</w:t>
      </w:r>
      <w:r>
        <w:rPr>
          <w:color w:val="000000"/>
          <w:sz w:val="22"/>
          <w:szCs w:val="22"/>
        </w:rPr>
        <w:t>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договором.</w:t>
      </w:r>
    </w:p>
    <w:p w:rsidR="00945B33" w:rsidRDefault="00945B33">
      <w:pPr>
        <w:widowControl w:val="0"/>
        <w:jc w:val="both"/>
        <w:rPr>
          <w:szCs w:val="24"/>
        </w:rPr>
      </w:pPr>
    </w:p>
    <w:p w:rsidR="00945B33" w:rsidRDefault="009115BB">
      <w:pPr>
        <w:widowControl w:val="0"/>
        <w:numPr>
          <w:ilvl w:val="0"/>
          <w:numId w:val="12"/>
        </w:numPr>
        <w:spacing w:after="120" w:line="259" w:lineRule="auto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Сторон.</w:t>
      </w:r>
    </w:p>
    <w:p w:rsidR="00945B33" w:rsidRDefault="009115BB">
      <w:pPr>
        <w:widowControl w:val="0"/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За неисполнение или ненадлежа</w:t>
      </w:r>
      <w:r>
        <w:rPr>
          <w:rFonts w:eastAsia="SimSun"/>
          <w:sz w:val="22"/>
          <w:szCs w:val="22"/>
        </w:rPr>
        <w:t>щее исполнение обязательств, предусмотренных настоящим Договором,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945B33" w:rsidRDefault="009115BB">
      <w:pPr>
        <w:widowControl w:val="0"/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В случае несоответствия поставленного товара требованиям </w:t>
      </w:r>
      <w:r>
        <w:rPr>
          <w:rFonts w:eastAsia="SimSun"/>
          <w:sz w:val="22"/>
          <w:szCs w:val="22"/>
        </w:rPr>
        <w:t>нормативных правовых актов и (или) договора по качеству заказчик вправе потребовать от поставщика осуществить замену поставленного некачественного товара товаром надлежащего качества, соответствующего условиям договора, либо отказаться от исполнения догово</w:t>
      </w:r>
      <w:r>
        <w:rPr>
          <w:rFonts w:eastAsia="SimSun"/>
          <w:sz w:val="22"/>
          <w:szCs w:val="22"/>
        </w:rPr>
        <w:t>ра в соответствии с разделом 10 настоящего договора. Поставщик обязан заменить товар ненадлежащего качества в течение 2 (двух) дней (в случае поставки скоропортящейся продукции – в течение трех часов) с момента получения поставщиком товарно-транспортной на</w:t>
      </w:r>
      <w:r>
        <w:rPr>
          <w:rFonts w:eastAsia="SimSun"/>
          <w:sz w:val="22"/>
          <w:szCs w:val="22"/>
        </w:rPr>
        <w:t>кладной или универсального передаточного документа.</w:t>
      </w:r>
    </w:p>
    <w:p w:rsidR="00945B33" w:rsidRDefault="009115BB">
      <w:pPr>
        <w:widowControl w:val="0"/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Поста</w:t>
      </w:r>
      <w:r>
        <w:rPr>
          <w:rFonts w:eastAsia="SimSun"/>
          <w:sz w:val="22"/>
          <w:szCs w:val="22"/>
        </w:rPr>
        <w:t xml:space="preserve">вщик вправе потребовать уплаты неустоек (штрафов, пеней). </w:t>
      </w:r>
    </w:p>
    <w:p w:rsidR="00945B33" w:rsidRDefault="009115BB">
      <w:pPr>
        <w:widowControl w:val="0"/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Пеня начисляется за каждый день просрочки Заказчиком исполнения обязательства, предусмотренного договором, начиная со дня, следующего после дня истечения установленного договором срока исполнения о</w:t>
      </w:r>
      <w:r>
        <w:rPr>
          <w:rFonts w:eastAsia="SimSun"/>
          <w:sz w:val="22"/>
          <w:szCs w:val="22"/>
        </w:rPr>
        <w:t xml:space="preserve">бязательства. Такая пеня устанавливается договором в размере одной трехсотой действующей на дату уплаты пеней ключевой ставки Центрального банка Российской </w:t>
      </w:r>
      <w:r>
        <w:rPr>
          <w:rFonts w:eastAsia="SimSun"/>
          <w:sz w:val="22"/>
          <w:szCs w:val="22"/>
        </w:rPr>
        <w:lastRenderedPageBreak/>
        <w:t>Федерации от не уплаченной в срок суммы.</w:t>
      </w:r>
    </w:p>
    <w:p w:rsidR="00945B33" w:rsidRDefault="009115BB">
      <w:pPr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>
        <w:rPr>
          <w:rFonts w:eastAsia="SimSun"/>
          <w:b/>
          <w:bCs/>
          <w:sz w:val="22"/>
          <w:szCs w:val="22"/>
        </w:rPr>
        <w:t xml:space="preserve">           </w:t>
      </w:r>
      <w:r>
        <w:rPr>
          <w:rFonts w:eastAsia="Calibri"/>
          <w:sz w:val="22"/>
          <w:szCs w:val="22"/>
        </w:rPr>
        <w:t xml:space="preserve">7.5. Пеня начисляется за каждый день просрочки </w:t>
      </w:r>
      <w:r>
        <w:rPr>
          <w:rFonts w:eastAsia="Calibri"/>
          <w:sz w:val="22"/>
          <w:szCs w:val="22"/>
        </w:rPr>
        <w:t>исполнения Поставщиком обязательства, предусмотренного договором, в размере одной трехсотой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</w:t>
      </w:r>
      <w:r>
        <w:rPr>
          <w:rFonts w:eastAsia="Calibri"/>
          <w:sz w:val="22"/>
          <w:szCs w:val="22"/>
        </w:rPr>
        <w:t>ательств, предусмотренных договором и фактически исполненных поставщиком.</w:t>
      </w:r>
    </w:p>
    <w:p w:rsidR="00945B33" w:rsidRDefault="009115BB">
      <w:pPr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7.6. За каждый факт неисполнения или ненадлежащего исполнения поставщиком (подрядчиком, исполнителем) обязательств, предусмотренных договором, заключенным с победителем за</w:t>
      </w:r>
      <w:r>
        <w:rPr>
          <w:rFonts w:eastAsia="Calibri"/>
          <w:sz w:val="22"/>
          <w:szCs w:val="22"/>
        </w:rPr>
        <w:t>купки (или с иным участником закупки в случаях, установленных Положением о закупках), предложившим наиболее высокую цену за право заключения договора, размер штрафа рассчитывается в порядке, установленном положением, за исключением просрочки исполнения обя</w:t>
      </w:r>
      <w:r>
        <w:rPr>
          <w:rFonts w:eastAsia="Calibri"/>
          <w:sz w:val="22"/>
          <w:szCs w:val="22"/>
        </w:rPr>
        <w:t>зательств (в том числе гарантийного обязательства), предусмотренных договором, и устанавливается в следующем порядке: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в случае, если цена договора не превышает начальную (максимальную) цену договора: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10 процентов начальной (максимальной) цены договора, ес</w:t>
      </w:r>
      <w:r>
        <w:rPr>
          <w:rFonts w:eastAsia="Calibri"/>
          <w:sz w:val="22"/>
          <w:szCs w:val="22"/>
        </w:rPr>
        <w:t>ли цена не превышает 3 млн. рублей;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 процентов начальной (максимальной) цены договора, если цена договора составляет от 3 млн. рублей до 50 млн. рублей (включительно);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7.7. За каждый факт неисполнения или ненадлежащего исполнения поставщиком (п</w:t>
      </w:r>
      <w:r>
        <w:rPr>
          <w:rFonts w:eastAsia="Calibri"/>
          <w:sz w:val="22"/>
          <w:szCs w:val="22"/>
        </w:rPr>
        <w:t xml:space="preserve">одрядчиком, исполнителем) обязательства, предусмотренного договором, которое не имеет стоимостного выражения, размер штрафа устанавливается в следующем порядке: 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1000 рублей, если цена договора не превышает 3 млн. рублей; </w:t>
      </w:r>
    </w:p>
    <w:p w:rsidR="00945B33" w:rsidRDefault="009115BB">
      <w:pPr>
        <w:keepLines/>
        <w:widowControl w:val="0"/>
        <w:jc w:val="both"/>
        <w:outlineLvl w:val="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5000 рублей, если цена договора с</w:t>
      </w:r>
      <w:r>
        <w:rPr>
          <w:rFonts w:eastAsia="Calibri"/>
          <w:sz w:val="22"/>
          <w:szCs w:val="22"/>
        </w:rPr>
        <w:t>оставляет от 3 млн. рублей до 50 млн. рублей (включительно);</w:t>
      </w:r>
    </w:p>
    <w:p w:rsidR="00945B33" w:rsidRDefault="009115BB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  <w:r>
        <w:rPr>
          <w:rFonts w:eastAsia="Calibri"/>
          <w:sz w:val="22"/>
          <w:szCs w:val="22"/>
        </w:rPr>
        <w:t>7.8. Общая сумма начисленной неустойки (штрафов, пени) за неисполнение или ненадлежащее исполнение Поставщиком обязательств, предусмотренных договором, не может превышать цену договора.</w:t>
      </w:r>
    </w:p>
    <w:p w:rsidR="00945B33" w:rsidRDefault="009115BB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  <w:r>
        <w:rPr>
          <w:rFonts w:eastAsia="Calibri"/>
          <w:sz w:val="22"/>
          <w:szCs w:val="22"/>
        </w:rPr>
        <w:t>7.9. Обща</w:t>
      </w:r>
      <w:r>
        <w:rPr>
          <w:rFonts w:eastAsia="Calibri"/>
          <w:sz w:val="22"/>
          <w:szCs w:val="22"/>
        </w:rPr>
        <w:t>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</w:t>
      </w:r>
    </w:p>
    <w:p w:rsidR="00945B33" w:rsidRDefault="009115BB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  <w:r>
        <w:rPr>
          <w:rFonts w:eastAsia="Calibri"/>
          <w:sz w:val="22"/>
          <w:szCs w:val="22"/>
        </w:rPr>
        <w:t xml:space="preserve">7.10. </w:t>
      </w:r>
      <w:r>
        <w:rPr>
          <w:rFonts w:eastAsia="SimSun"/>
          <w:sz w:val="22"/>
          <w:szCs w:val="22"/>
        </w:rPr>
        <w:t xml:space="preserve">Сторона освобождается от уплаты неустойки (штрафа, пени), если докажет, что неисполнение </w:t>
      </w:r>
      <w:r>
        <w:rPr>
          <w:rFonts w:eastAsia="SimSun"/>
          <w:sz w:val="22"/>
          <w:szCs w:val="22"/>
        </w:rPr>
        <w:t>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945B33" w:rsidRDefault="009115BB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7.11. В случае неисполнения или ненадлежащего исполнения обязательства, предусмотренного договором, заказчик вправе п</w:t>
      </w:r>
      <w:r>
        <w:rPr>
          <w:rFonts w:eastAsia="SimSun"/>
          <w:sz w:val="22"/>
          <w:szCs w:val="22"/>
        </w:rPr>
        <w:t>роизвести оплату по договору за вычетом соответствующего размера неустойки (штрафа, пени).</w:t>
      </w:r>
    </w:p>
    <w:p w:rsidR="00945B33" w:rsidRDefault="009115BB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7.12. Поставщик предоставляет по запросу Заказчика, в сроки, указанные в таком запросе, информацию о ходе исполнения обязательств по настоящему договору. </w:t>
      </w:r>
    </w:p>
    <w:p w:rsidR="00945B33" w:rsidRDefault="00945B33">
      <w:pPr>
        <w:keepLines/>
        <w:widowControl w:val="0"/>
        <w:ind w:firstLine="567"/>
        <w:jc w:val="both"/>
        <w:outlineLvl w:val="1"/>
        <w:rPr>
          <w:rFonts w:eastAsia="SimSun"/>
          <w:sz w:val="22"/>
          <w:szCs w:val="22"/>
        </w:rPr>
      </w:pPr>
    </w:p>
    <w:p w:rsidR="00945B33" w:rsidRDefault="009115BB">
      <w:pPr>
        <w:shd w:val="clear" w:color="auto" w:fill="FFFFFF"/>
        <w:ind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Непрео</w:t>
      </w:r>
      <w:r>
        <w:rPr>
          <w:b/>
          <w:sz w:val="22"/>
          <w:szCs w:val="22"/>
        </w:rPr>
        <w:t>долимая сила</w:t>
      </w:r>
    </w:p>
    <w:p w:rsidR="00945B33" w:rsidRDefault="009115BB">
      <w:pPr>
        <w:shd w:val="clear" w:color="auto" w:fill="FFFFFF"/>
        <w:tabs>
          <w:tab w:val="left" w:pos="4445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прямо или косвенно препятствующих исполнению </w:t>
      </w:r>
      <w:r>
        <w:rPr>
          <w:sz w:val="22"/>
          <w:szCs w:val="22"/>
        </w:rPr>
        <w:t xml:space="preserve">договора, т.е.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 </w:t>
      </w:r>
    </w:p>
    <w:p w:rsidR="00945B33" w:rsidRDefault="009115BB">
      <w:pPr>
        <w:shd w:val="clear" w:color="auto" w:fill="FFFFFF"/>
        <w:tabs>
          <w:tab w:val="left" w:pos="4445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8.2. К обстоятельствам непреодолимой силы относятся: объявленная или </w:t>
      </w:r>
      <w:r>
        <w:rPr>
          <w:sz w:val="22"/>
          <w:szCs w:val="22"/>
        </w:rPr>
        <w:t>фактическая война, гражданские беспорядки, мятежи, эпидемии, блокада, эмбарго, природные стихийные бедствия (землетрясения, наводнения, оползни, снежные заносы и т.п.), пожары, аварии, а также издание нормативных актов запрещающего или ограничивающего хара</w:t>
      </w:r>
      <w:r>
        <w:rPr>
          <w:sz w:val="22"/>
          <w:szCs w:val="22"/>
        </w:rPr>
        <w:t>ктера. К обстоятельствам непреодолимой силы не относятся: преступления, т.е. противоправные деяния, предусмотренные уголовным законом, такие как кража, грабеж, разбой, террористический акт и т.п., в связи с отсутствием неотвратимого характера данных чрезвы</w:t>
      </w:r>
      <w:r>
        <w:rPr>
          <w:sz w:val="22"/>
          <w:szCs w:val="22"/>
        </w:rPr>
        <w:t>чайных событий.</w:t>
      </w:r>
    </w:p>
    <w:p w:rsidR="00945B33" w:rsidRDefault="009115BB">
      <w:pPr>
        <w:shd w:val="clear" w:color="auto" w:fill="FFFFFF"/>
        <w:tabs>
          <w:tab w:val="left" w:pos="4445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8.3. Свидетельство, выданное компетентным уполномоченным органом, является достаточным подтверждением наличия и продолжительности действия обстоятельств непреодолимой силы. </w:t>
      </w:r>
    </w:p>
    <w:p w:rsidR="00945B33" w:rsidRDefault="009115BB">
      <w:pPr>
        <w:shd w:val="clear" w:color="auto" w:fill="FFFFFF"/>
        <w:tabs>
          <w:tab w:val="left" w:pos="4445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8.4. Сторона, которая не исполняет своего обязательства вследствие</w:t>
      </w:r>
      <w:r>
        <w:rPr>
          <w:sz w:val="22"/>
          <w:szCs w:val="22"/>
        </w:rPr>
        <w:t xml:space="preserve"> действия непреодолимой силы, должна в течение 3 (трех) дней с момента наступления данных обстоятельств, известить другую сторону о возникновении, виде и возможной продолжительности действия соответствующих обстоятельств. Если эта сторона не сообщит о наст</w:t>
      </w:r>
      <w:r>
        <w:rPr>
          <w:sz w:val="22"/>
          <w:szCs w:val="22"/>
        </w:rPr>
        <w:t>уплении обстоятельства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45B33" w:rsidRDefault="00945B33">
      <w:pPr>
        <w:shd w:val="clear" w:color="auto" w:fill="FFFFFF"/>
        <w:jc w:val="center"/>
        <w:rPr>
          <w:b/>
          <w:sz w:val="22"/>
          <w:szCs w:val="22"/>
        </w:rPr>
      </w:pPr>
    </w:p>
    <w:p w:rsidR="00945B33" w:rsidRDefault="009115BB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Антикоррупционная оговорка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t>9.</w:t>
      </w:r>
      <w:r>
        <w:rPr>
          <w:sz w:val="22"/>
          <w:szCs w:val="22"/>
        </w:rPr>
        <w:t xml:space="preserve">1 Стороны настоящего договора берут на себя обязательство не </w:t>
      </w:r>
      <w:r>
        <w:rPr>
          <w:sz w:val="22"/>
          <w:szCs w:val="22"/>
        </w:rPr>
        <w:t xml:space="preserve">совершать коррупционных действий. В случае нарушения данного обязательства одной из Сторон настоящего договора другая Сторона вправе требовать расторжения настоящего договора </w:t>
      </w:r>
    </w:p>
    <w:p w:rsidR="00945B33" w:rsidRDefault="00945B33">
      <w:pPr>
        <w:shd w:val="clear" w:color="auto" w:fill="FFFFFF"/>
        <w:jc w:val="center"/>
        <w:rPr>
          <w:b/>
          <w:sz w:val="22"/>
          <w:szCs w:val="22"/>
        </w:rPr>
      </w:pPr>
    </w:p>
    <w:p w:rsidR="00945B33" w:rsidRDefault="009115BB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Разрешение споров и разногласий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10.1. В случае возникновения споров и разно</w:t>
      </w:r>
      <w:r>
        <w:rPr>
          <w:sz w:val="22"/>
          <w:szCs w:val="22"/>
        </w:rPr>
        <w:t>гласий по договору и в связи с ними Стороны примут меры к их разрешению путем переговоров.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10.2. Стороны предусматривают досудебный (претензионный) порядок урегулирования споров и разногласий. Претензии направляются в письменной форме не позднее 5 (пяти) р</w:t>
      </w:r>
      <w:r>
        <w:rPr>
          <w:sz w:val="22"/>
          <w:szCs w:val="22"/>
        </w:rPr>
        <w:t>абочих дней со дня возникновения оснований для направления такой претензии. Срок рассмотрения претензий составляет не более 15 (пятнадцати) календарных дней с даты получения претензии.</w:t>
      </w:r>
    </w:p>
    <w:p w:rsidR="00945B33" w:rsidRDefault="009115BB">
      <w:pPr>
        <w:shd w:val="clear" w:color="auto" w:fill="FFFFFF"/>
        <w:ind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10.3. Все споры, возникшие в ходе выполнения настоящего Договора, сторо</w:t>
      </w:r>
      <w:r>
        <w:rPr>
          <w:sz w:val="22"/>
          <w:szCs w:val="22"/>
        </w:rPr>
        <w:t>ны решают путём переговоров. Досудебный порядок урегулирования спорных вопросов обязателен. Срок рассмотрения претензии - 15 (Пятнадцать) календарных дней со дня получения. В случае невозможности урегулирования споров путём переговоров, они передаются на р</w:t>
      </w:r>
      <w:r>
        <w:rPr>
          <w:sz w:val="22"/>
          <w:szCs w:val="22"/>
        </w:rPr>
        <w:t xml:space="preserve">ассмотрение в </w:t>
      </w:r>
      <w:r>
        <w:rPr>
          <w:b/>
          <w:bCs/>
          <w:sz w:val="22"/>
          <w:szCs w:val="22"/>
        </w:rPr>
        <w:t>Арбитражном суде по месту нахождения заказчика.</w:t>
      </w:r>
    </w:p>
    <w:p w:rsidR="00945B33" w:rsidRDefault="00945B33">
      <w:pPr>
        <w:keepLines/>
        <w:widowControl w:val="0"/>
        <w:jc w:val="both"/>
        <w:outlineLvl w:val="1"/>
        <w:rPr>
          <w:rFonts w:eastAsia="SimSun"/>
          <w:szCs w:val="24"/>
        </w:rPr>
      </w:pPr>
    </w:p>
    <w:p w:rsidR="00945B33" w:rsidRDefault="009115BB">
      <w:pPr>
        <w:widowControl w:val="0"/>
        <w:numPr>
          <w:ilvl w:val="0"/>
          <w:numId w:val="13"/>
        </w:numPr>
        <w:shd w:val="clear" w:color="auto" w:fill="FFFFFF"/>
        <w:spacing w:after="120" w:line="259" w:lineRule="auto"/>
        <w:ind w:left="3402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MS PGothic"/>
          <w:b/>
          <w:sz w:val="22"/>
          <w:szCs w:val="22"/>
          <w:lang w:eastAsia="ja-JP"/>
        </w:rPr>
        <w:t>Порядок изменения и расторжения договора</w:t>
      </w:r>
      <w:bookmarkStart w:id="1" w:name="sub_958"/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11.1. Договоры, заключенные по результатам закупок, изменяются в порядке и по основаниям, которые предусмотрены условиями этих договоров, а также </w:t>
      </w:r>
      <w:r>
        <w:rPr>
          <w:bCs/>
          <w:sz w:val="22"/>
          <w:szCs w:val="22"/>
        </w:rPr>
        <w:t>гражданским законодательством Российской Федерации, с учетом особенностей, установленных н Положением о закупке и документацией о закупке.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11.2. При заключении и исполнении договора Заказчик по согласованию с участником, с которым заключается договор, впра</w:t>
      </w:r>
      <w:r>
        <w:rPr>
          <w:bCs/>
          <w:sz w:val="22"/>
          <w:szCs w:val="22"/>
        </w:rPr>
        <w:t>ве увеличить количество оказываемых услуг, если это предусмотрено документацией о закупке. Цена единицы оказываемых услуг в таком случае не должна превышать цену, определяемую как частное от деления цены договора, указанной в заявке участника конкурса, зап</w:t>
      </w:r>
      <w:r>
        <w:rPr>
          <w:bCs/>
          <w:sz w:val="22"/>
          <w:szCs w:val="22"/>
        </w:rPr>
        <w:t>роса предложений, запроса котировок (предложенной участником аукциона), с которым заключается договор, на количество товара, установленное в документации о закупках.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11.3. Если количество, объем, цена закупаемых товаров, работ, услуг или сроки исполнения д</w:t>
      </w:r>
      <w:r>
        <w:rPr>
          <w:bCs/>
          <w:sz w:val="22"/>
          <w:szCs w:val="22"/>
        </w:rPr>
        <w:t>оговора изменяются по сравнению с указанными в итоговом протоколе, заказчик не позднее 10 (десяти) дней со дня внесения изменений в договор размещает в единой информационной системе информацию об измененных условиях.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11.4.  Если при исполнении договора про</w:t>
      </w:r>
      <w:r>
        <w:rPr>
          <w:bCs/>
          <w:sz w:val="22"/>
          <w:szCs w:val="22"/>
        </w:rPr>
        <w:t>исходит перемена заказчика, то права и обязанности заказчика, установленные договором и не исполненные к моменту такой перемены, переходят к новому лицу в объеме и на условиях, предусмотренных заключенным договором.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11.5. Расторжение договора допускается п</w:t>
      </w:r>
      <w:r>
        <w:rPr>
          <w:bCs/>
          <w:sz w:val="22"/>
          <w:szCs w:val="22"/>
        </w:rPr>
        <w:t>о соглашению сторон; по решению суда; в случае одностороннего отказа стороны договора от исполнения договора в соответствии с гражданским законодательством Российской Федерации.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11.6. Заказчик вправе принять решение об одностороннем отказе от исполнения до</w:t>
      </w:r>
      <w:r>
        <w:rPr>
          <w:bCs/>
          <w:sz w:val="22"/>
          <w:szCs w:val="22"/>
        </w:rPr>
        <w:t>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обязательств, при условии, что это было предусмотрено договором.</w:t>
      </w:r>
    </w:p>
    <w:p w:rsidR="00945B33" w:rsidRDefault="009115BB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11.10. Заказчик обязан принять решение об одностороннем</w:t>
      </w:r>
      <w:r>
        <w:rPr>
          <w:bCs/>
          <w:sz w:val="22"/>
          <w:szCs w:val="22"/>
        </w:rPr>
        <w:t xml:space="preserve"> отказе от исполнения договора в случае, если в ходе исполнения договора установлено, что Поставщик и  оказываемая услуга не соответствуют установленным в извещении об осуществлении закупки и (или) документации о закупке требованиям к участникам закупки и </w:t>
      </w:r>
      <w:r>
        <w:rPr>
          <w:bCs/>
          <w:sz w:val="22"/>
          <w:szCs w:val="22"/>
        </w:rPr>
        <w:t>(или) оказываемой услуге или Поставщик представил недостоверную информацию о своем соответствии и (или) соответствии поставляемого товара, выполняемой работы, оказываемой услуги таким требованиям, что позволило ему стать победителем закупки.</w:t>
      </w:r>
    </w:p>
    <w:p w:rsidR="00945B33" w:rsidRDefault="00945B33">
      <w:pPr>
        <w:shd w:val="clear" w:color="auto" w:fill="FFFFFF"/>
        <w:jc w:val="both"/>
        <w:rPr>
          <w:bCs/>
          <w:sz w:val="22"/>
          <w:szCs w:val="22"/>
        </w:rPr>
      </w:pPr>
    </w:p>
    <w:p w:rsidR="00945B33" w:rsidRDefault="009115BB">
      <w:pPr>
        <w:shd w:val="clear" w:color="auto" w:fill="FFFFFF"/>
        <w:ind w:firstLine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12. Срок дейс</w:t>
      </w:r>
      <w:r>
        <w:rPr>
          <w:b/>
          <w:sz w:val="22"/>
          <w:szCs w:val="22"/>
        </w:rPr>
        <w:t>твия договора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12.1. Договор, вступает в силу и становится обязательным для Сторон с момента его подписания и действует </w:t>
      </w:r>
      <w:r>
        <w:rPr>
          <w:sz w:val="22"/>
          <w:szCs w:val="22"/>
        </w:rPr>
        <w:t>до полного исполнения Сторонами своих обязательств.</w:t>
      </w:r>
    </w:p>
    <w:p w:rsidR="00E47C0A" w:rsidRPr="00E47C0A" w:rsidRDefault="00E47C0A" w:rsidP="00E47C0A">
      <w:pPr>
        <w:shd w:val="clear" w:color="auto" w:fill="FFFFFF"/>
        <w:ind w:firstLine="567"/>
        <w:jc w:val="both"/>
        <w:rPr>
          <w:sz w:val="22"/>
          <w:szCs w:val="22"/>
        </w:rPr>
      </w:pPr>
      <w:r w:rsidRPr="00E47C0A">
        <w:rPr>
          <w:sz w:val="22"/>
          <w:szCs w:val="22"/>
        </w:rPr>
        <w:t>Обязательства Поставщика считаются исполненными после поставки товара, предусмотренного настоящим договором надлежащего качества, в срок, в полном объёме и после подписания Сторонами документов.</w:t>
      </w:r>
    </w:p>
    <w:p w:rsidR="00E47C0A" w:rsidRDefault="00E47C0A" w:rsidP="00E47C0A">
      <w:pPr>
        <w:shd w:val="clear" w:color="auto" w:fill="FFFFFF"/>
        <w:ind w:firstLine="567"/>
        <w:jc w:val="both"/>
        <w:rPr>
          <w:sz w:val="22"/>
          <w:szCs w:val="22"/>
        </w:rPr>
      </w:pPr>
      <w:r w:rsidRPr="00E47C0A">
        <w:rPr>
          <w:sz w:val="22"/>
          <w:szCs w:val="22"/>
        </w:rPr>
        <w:lastRenderedPageBreak/>
        <w:t>Обязательства Заказчика считаются исполненными после приемки товара и перечисления денежных средств на счёт Исполнителя.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12.2. Действие договора прекращается после п</w:t>
      </w:r>
      <w:r>
        <w:rPr>
          <w:sz w:val="22"/>
          <w:szCs w:val="22"/>
        </w:rPr>
        <w:t>олного исполнения Сторонами своих обязательств, принятых в соответствии с условиями договора.</w:t>
      </w:r>
    </w:p>
    <w:p w:rsidR="00945B33" w:rsidRDefault="00945B33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945B33" w:rsidRDefault="009115BB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13. Прочие условия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13.1. Все вопросы, не урегулированные договором, разрешаются в порядке, установленном действующим законодательством Российской Федерации.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13.2</w:t>
      </w:r>
      <w:r>
        <w:rPr>
          <w:sz w:val="22"/>
          <w:szCs w:val="22"/>
        </w:rPr>
        <w:t>. Настоящий Договор заключен на электронной торговой площадке и подписан электронными подписями. Стороны вправе изготовить копии настоящего Договора в письменном виде.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13.3. Договор, приложения к нему и иные документы, переданные посредством почтовой, теле</w:t>
      </w:r>
      <w:r>
        <w:rPr>
          <w:sz w:val="22"/>
          <w:szCs w:val="22"/>
        </w:rPr>
        <w:t>графной, телетайпной, телефонной, электронной или иной связи, позволяющей достоверно установить, что документ исходит от Стороны по договору, подписанный обеими Сторонами (их законными представителями) и скрепленный печатями, имеет юридическую силу до моме</w:t>
      </w:r>
      <w:r>
        <w:rPr>
          <w:sz w:val="22"/>
          <w:szCs w:val="22"/>
        </w:rPr>
        <w:t>нта передачи оригиналов каждой из Сторон.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13.4. Любые изменения и дополнения к договору имеют силу только в том случае, если они оформлены в письменном виде и подписаны обеими Сторонами.</w:t>
      </w:r>
    </w:p>
    <w:p w:rsidR="00945B33" w:rsidRDefault="009115BB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13.5. При исполнении договора не допускается перемена Поставщика, за </w:t>
      </w:r>
      <w:r>
        <w:rPr>
          <w:sz w:val="22"/>
          <w:szCs w:val="22"/>
        </w:rPr>
        <w:t>исключением случая,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:rsidR="00945B33" w:rsidRDefault="00945B33">
      <w:pPr>
        <w:widowControl w:val="0"/>
        <w:shd w:val="clear" w:color="auto" w:fill="FFFFFF"/>
        <w:ind w:firstLine="709"/>
        <w:contextualSpacing/>
        <w:jc w:val="both"/>
        <w:rPr>
          <w:rFonts w:eastAsia="MS PGothic"/>
          <w:bCs/>
          <w:sz w:val="22"/>
          <w:szCs w:val="22"/>
          <w:lang w:eastAsia="ja-JP"/>
        </w:rPr>
      </w:pPr>
    </w:p>
    <w:bookmarkEnd w:id="1"/>
    <w:p w:rsidR="00945B33" w:rsidRDefault="00945B33">
      <w:pPr>
        <w:widowControl w:val="0"/>
        <w:shd w:val="clear" w:color="auto" w:fill="FFFFFF"/>
        <w:ind w:firstLine="709"/>
        <w:contextualSpacing/>
        <w:jc w:val="both"/>
        <w:rPr>
          <w:rFonts w:eastAsia="Calibri"/>
          <w:bCs/>
          <w:szCs w:val="24"/>
          <w:lang w:eastAsia="en-US"/>
        </w:rPr>
      </w:pPr>
    </w:p>
    <w:p w:rsidR="00945B33" w:rsidRDefault="009115BB">
      <w:pPr>
        <w:widowControl w:val="0"/>
        <w:numPr>
          <w:ilvl w:val="0"/>
          <w:numId w:val="14"/>
        </w:numPr>
        <w:tabs>
          <w:tab w:val="left" w:pos="1199"/>
        </w:tabs>
        <w:spacing w:after="120" w:line="259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t>Адреса и банковские реквизиты Сторон.</w:t>
      </w:r>
    </w:p>
    <w:p w:rsidR="00945B33" w:rsidRDefault="009115BB">
      <w:pPr>
        <w:spacing w:after="120"/>
        <w:jc w:val="both"/>
        <w:rPr>
          <w:szCs w:val="24"/>
        </w:rPr>
      </w:pPr>
      <w:r>
        <w:rPr>
          <w:szCs w:val="24"/>
        </w:rPr>
        <w:t xml:space="preserve">           </w:t>
      </w:r>
      <w:proofErr w:type="gramStart"/>
      <w:r>
        <w:rPr>
          <w:szCs w:val="24"/>
        </w:rPr>
        <w:t xml:space="preserve">ЗАКАЗЧИК:   </w:t>
      </w:r>
      <w:proofErr w:type="gramEnd"/>
      <w:r>
        <w:rPr>
          <w:szCs w:val="24"/>
        </w:rPr>
        <w:t xml:space="preserve">   </w:t>
      </w:r>
      <w:r>
        <w:rPr>
          <w:szCs w:val="24"/>
        </w:rPr>
        <w:t xml:space="preserve">                                                                               ПОСТАВЩИК:</w:t>
      </w:r>
    </w:p>
    <w:p w:rsidR="00945B33" w:rsidRDefault="009115BB">
      <w:pPr>
        <w:spacing w:after="120"/>
        <w:ind w:firstLine="709"/>
        <w:jc w:val="both"/>
        <w:rPr>
          <w:szCs w:val="24"/>
        </w:rPr>
      </w:pPr>
      <w:r>
        <w:rPr>
          <w:szCs w:val="24"/>
        </w:rPr>
        <w:t>Руководитель</w:t>
      </w:r>
      <w:r>
        <w:rPr>
          <w:szCs w:val="24"/>
        </w:rPr>
        <w:tab/>
        <w:t>: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         Руководитель:</w:t>
      </w:r>
    </w:p>
    <w:p w:rsidR="00945B33" w:rsidRDefault="009115BB">
      <w:pPr>
        <w:spacing w:after="120"/>
        <w:jc w:val="both"/>
        <w:rPr>
          <w:szCs w:val="24"/>
        </w:rPr>
      </w:pPr>
      <w:r>
        <w:rPr>
          <w:szCs w:val="24"/>
        </w:rPr>
        <w:t xml:space="preserve">     _______________ </w:t>
      </w:r>
      <w:r>
        <w:rPr>
          <w:szCs w:val="24"/>
          <w:u w:val="single"/>
        </w:rPr>
        <w:t xml:space="preserve">                               </w:t>
      </w:r>
      <w:r>
        <w:rPr>
          <w:szCs w:val="24"/>
        </w:rPr>
        <w:t xml:space="preserve">                           </w:t>
      </w:r>
      <w:r>
        <w:rPr>
          <w:szCs w:val="24"/>
        </w:rPr>
        <w:t xml:space="preserve">          ___________ </w:t>
      </w:r>
      <w:r>
        <w:rPr>
          <w:szCs w:val="24"/>
          <w:u w:val="single"/>
        </w:rPr>
        <w:t>__________________</w:t>
      </w:r>
    </w:p>
    <w:p w:rsidR="00945B33" w:rsidRDefault="009115BB">
      <w:pPr>
        <w:spacing w:after="120"/>
        <w:ind w:firstLine="709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(Фамилия И.О.)                                                                      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(Фамилия И.О.)</w:t>
      </w:r>
    </w:p>
    <w:p w:rsidR="00945B33" w:rsidRDefault="009115BB">
      <w:pPr>
        <w:spacing w:after="120"/>
        <w:ind w:firstLine="709"/>
        <w:jc w:val="both"/>
        <w:rPr>
          <w:szCs w:val="24"/>
        </w:rPr>
      </w:pPr>
      <w:r>
        <w:rPr>
          <w:szCs w:val="24"/>
        </w:rPr>
        <w:t>М.П.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                                              М.П.</w:t>
      </w:r>
      <w:bookmarkStart w:id="2" w:name="bookmark0"/>
    </w:p>
    <w:p w:rsidR="00945B33" w:rsidRDefault="009115BB">
      <w:pPr>
        <w:spacing w:after="120"/>
        <w:ind w:left="6096"/>
        <w:rPr>
          <w:sz w:val="22"/>
          <w:lang w:eastAsia="en-US"/>
        </w:rPr>
      </w:pPr>
      <w:r>
        <w:rPr>
          <w:sz w:val="22"/>
          <w:lang w:eastAsia="en-US"/>
        </w:rPr>
        <w:t xml:space="preserve">  </w:t>
      </w:r>
    </w:p>
    <w:p w:rsidR="00945B33" w:rsidRDefault="00945B33">
      <w:pPr>
        <w:spacing w:after="120"/>
        <w:ind w:left="6096"/>
        <w:rPr>
          <w:sz w:val="22"/>
          <w:lang w:eastAsia="en-US"/>
        </w:rPr>
      </w:pPr>
    </w:p>
    <w:p w:rsidR="00945B33" w:rsidRDefault="00945B33">
      <w:pPr>
        <w:spacing w:after="120"/>
        <w:ind w:left="6096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p w:rsidR="00945B33" w:rsidRDefault="00945B33">
      <w:pPr>
        <w:spacing w:after="120"/>
        <w:rPr>
          <w:sz w:val="22"/>
          <w:lang w:eastAsia="en-US"/>
        </w:rPr>
      </w:pPr>
    </w:p>
    <w:tbl>
      <w:tblPr>
        <w:tblW w:w="10605" w:type="dxa"/>
        <w:jc w:val="right"/>
        <w:tblLayout w:type="fixed"/>
        <w:tblLook w:val="00A0" w:firstRow="1" w:lastRow="0" w:firstColumn="1" w:lastColumn="0" w:noHBand="0" w:noVBand="0"/>
      </w:tblPr>
      <w:tblGrid>
        <w:gridCol w:w="6428"/>
        <w:gridCol w:w="4177"/>
      </w:tblGrid>
      <w:tr w:rsidR="00945B33" w:rsidTr="00E47C0A">
        <w:trPr>
          <w:jc w:val="right"/>
        </w:trPr>
        <w:tc>
          <w:tcPr>
            <w:tcW w:w="6428" w:type="dxa"/>
            <w:vAlign w:val="center"/>
          </w:tcPr>
          <w:p w:rsidR="00945B33" w:rsidRDefault="00945B33">
            <w:pPr>
              <w:jc w:val="right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945B33" w:rsidRDefault="00945B33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  <w:p w:rsidR="00945B33" w:rsidRDefault="009115BB">
            <w:pPr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Приложение № 1</w:t>
            </w:r>
          </w:p>
        </w:tc>
      </w:tr>
      <w:tr w:rsidR="00945B33" w:rsidTr="00E47C0A">
        <w:trPr>
          <w:jc w:val="right"/>
        </w:trPr>
        <w:tc>
          <w:tcPr>
            <w:tcW w:w="6428" w:type="dxa"/>
            <w:vAlign w:val="center"/>
          </w:tcPr>
          <w:p w:rsidR="00945B33" w:rsidRDefault="00945B33">
            <w:pPr>
              <w:jc w:val="right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945B33" w:rsidRDefault="009115BB">
            <w:pPr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к договору № _______</w:t>
            </w:r>
          </w:p>
          <w:p w:rsidR="00945B33" w:rsidRDefault="009115BB">
            <w:pPr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от «____»  ________ 2026г.</w:t>
            </w:r>
          </w:p>
        </w:tc>
      </w:tr>
    </w:tbl>
    <w:p w:rsidR="00945B33" w:rsidRDefault="00945B33">
      <w:pPr>
        <w:jc w:val="center"/>
        <w:rPr>
          <w:sz w:val="22"/>
          <w:szCs w:val="22"/>
        </w:rPr>
      </w:pPr>
    </w:p>
    <w:p w:rsidR="00945B33" w:rsidRDefault="009115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СПЕЦИФИКАЦИЯ</w:t>
      </w:r>
    </w:p>
    <w:p w:rsidR="00945B33" w:rsidRDefault="00945B33">
      <w:pPr>
        <w:rPr>
          <w:b/>
          <w:sz w:val="22"/>
          <w:szCs w:val="22"/>
        </w:rPr>
      </w:pPr>
    </w:p>
    <w:tbl>
      <w:tblPr>
        <w:tblW w:w="8217" w:type="dxa"/>
        <w:jc w:val="center"/>
        <w:tblLayout w:type="fixed"/>
        <w:tblLook w:val="00A0" w:firstRow="1" w:lastRow="0" w:firstColumn="1" w:lastColumn="0" w:noHBand="0" w:noVBand="0"/>
      </w:tblPr>
      <w:tblGrid>
        <w:gridCol w:w="724"/>
        <w:gridCol w:w="496"/>
        <w:gridCol w:w="2702"/>
        <w:gridCol w:w="1071"/>
        <w:gridCol w:w="959"/>
        <w:gridCol w:w="640"/>
        <w:gridCol w:w="1625"/>
      </w:tblGrid>
      <w:tr w:rsidR="00945B33" w:rsidTr="00E47C0A">
        <w:trPr>
          <w:trHeight w:val="413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3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в руб.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B33" w:rsidRDefault="009115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Сумма в руб.</w:t>
            </w:r>
          </w:p>
        </w:tc>
      </w:tr>
      <w:tr w:rsidR="00E47C0A" w:rsidTr="00E47C0A">
        <w:trPr>
          <w:trHeight w:val="41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Средство для отбеливания, дезинфекции и уборки 1 л,  Белизна "НЕВА"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7C0A" w:rsidTr="00E47C0A">
        <w:trPr>
          <w:trHeight w:val="41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Мыло-крем жидкое ЛАЙМА PROFESSIONAL 5л, `Лимон`, с  антибактериальным эффектом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41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Мешки для мусора 120 л, черные, в рулоне 10 шт., ПВД, 40  мкм, 70х110 см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62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Мешки для мусора 30л </w:t>
            </w:r>
            <w:proofErr w:type="spellStart"/>
            <w:r>
              <w:rPr>
                <w:color w:val="000000"/>
                <w:sz w:val="20"/>
              </w:rPr>
              <w:t>OfficeClean</w:t>
            </w:r>
            <w:proofErr w:type="spellEnd"/>
            <w:r>
              <w:rPr>
                <w:color w:val="000000"/>
                <w:sz w:val="20"/>
              </w:rPr>
              <w:t xml:space="preserve"> ПНД, 30шт., прочные,  синие, в рулоне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62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Мешки для мусора </w:t>
            </w:r>
            <w:proofErr w:type="spellStart"/>
            <w:r>
              <w:rPr>
                <w:color w:val="000000"/>
                <w:sz w:val="20"/>
              </w:rPr>
              <w:t>биоразлагаемые</w:t>
            </w:r>
            <w:proofErr w:type="spellEnd"/>
            <w:r>
              <w:rPr>
                <w:color w:val="000000"/>
                <w:sz w:val="20"/>
              </w:rPr>
              <w:t xml:space="preserve"> 60 л, зеленые, рулон 20  шт., ПНД 15 мкм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Средство для удаления ржавчины и известкового налета, 750  г, САНОКС гель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Средство для мытья пола ЛАЙМА PROFESSIONAL 5кг, `Лимон`,  601606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Диспенсер для жидкого мыла ЛАЙМА, наливной, 0,5 л,  ABS-пластик,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Чистящее средство 480 г, ПЕМОЛЮКС Сода-5, "Лимон",  порошок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Тряпка для мытья пола, ПЛОТНАЯ микрофибра, 70х80 см,  синяя, 220 г/м2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0A" w:rsidRDefault="00E47C0A" w:rsidP="00E47C0A">
            <w:pPr>
              <w:jc w:val="center"/>
            </w:pPr>
            <w:r w:rsidRPr="0004047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0A" w:rsidRDefault="00E47C0A" w:rsidP="00E47C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</w:tr>
      <w:tr w:rsidR="00E47C0A" w:rsidTr="00E47C0A">
        <w:trPr>
          <w:trHeight w:val="108"/>
          <w:jc w:val="center"/>
        </w:trPr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E47C0A" w:rsidRDefault="00E47C0A" w:rsidP="00E47C0A"/>
        </w:tc>
        <w:tc>
          <w:tcPr>
            <w:tcW w:w="1071" w:type="dxa"/>
          </w:tcPr>
          <w:p w:rsidR="00E47C0A" w:rsidRDefault="00E47C0A" w:rsidP="00E47C0A"/>
        </w:tc>
        <w:tc>
          <w:tcPr>
            <w:tcW w:w="959" w:type="dxa"/>
          </w:tcPr>
          <w:p w:rsidR="00E47C0A" w:rsidRDefault="00E47C0A" w:rsidP="00E47C0A"/>
        </w:tc>
        <w:tc>
          <w:tcPr>
            <w:tcW w:w="640" w:type="dxa"/>
          </w:tcPr>
          <w:p w:rsidR="00E47C0A" w:rsidRDefault="00E47C0A" w:rsidP="00E47C0A"/>
        </w:tc>
        <w:tc>
          <w:tcPr>
            <w:tcW w:w="1625" w:type="dxa"/>
          </w:tcPr>
          <w:p w:rsidR="00E47C0A" w:rsidRDefault="00E47C0A" w:rsidP="00E47C0A"/>
        </w:tc>
      </w:tr>
      <w:tr w:rsidR="00E47C0A" w:rsidTr="00E47C0A">
        <w:trPr>
          <w:trHeight w:val="108"/>
          <w:jc w:val="center"/>
        </w:trPr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C0A" w:rsidRDefault="00E47C0A" w:rsidP="00E47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E47C0A" w:rsidRDefault="00E47C0A" w:rsidP="00E47C0A"/>
        </w:tc>
        <w:tc>
          <w:tcPr>
            <w:tcW w:w="1071" w:type="dxa"/>
          </w:tcPr>
          <w:p w:rsidR="00E47C0A" w:rsidRDefault="00E47C0A" w:rsidP="00E47C0A"/>
        </w:tc>
        <w:tc>
          <w:tcPr>
            <w:tcW w:w="959" w:type="dxa"/>
          </w:tcPr>
          <w:p w:rsidR="00E47C0A" w:rsidRDefault="00E47C0A" w:rsidP="00E47C0A"/>
        </w:tc>
        <w:tc>
          <w:tcPr>
            <w:tcW w:w="640" w:type="dxa"/>
          </w:tcPr>
          <w:p w:rsidR="00E47C0A" w:rsidRDefault="00E47C0A" w:rsidP="00E47C0A"/>
        </w:tc>
        <w:tc>
          <w:tcPr>
            <w:tcW w:w="1625" w:type="dxa"/>
          </w:tcPr>
          <w:p w:rsidR="00E47C0A" w:rsidRDefault="00E47C0A" w:rsidP="00E47C0A"/>
        </w:tc>
      </w:tr>
    </w:tbl>
    <w:p w:rsidR="00945B33" w:rsidRDefault="00945B33">
      <w:pPr>
        <w:rPr>
          <w:sz w:val="22"/>
          <w:szCs w:val="22"/>
        </w:rPr>
      </w:pPr>
      <w:bookmarkStart w:id="3" w:name="_GoBack"/>
      <w:bookmarkEnd w:id="3"/>
    </w:p>
    <w:p w:rsidR="00945B33" w:rsidRDefault="009115BB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наименований ___ на сумму______________, в том числе НДС_____/НДС не облагается. </w:t>
      </w:r>
    </w:p>
    <w:p w:rsidR="00945B33" w:rsidRDefault="00945B33">
      <w:pPr>
        <w:rPr>
          <w:sz w:val="22"/>
          <w:szCs w:val="22"/>
        </w:rPr>
      </w:pPr>
    </w:p>
    <w:tbl>
      <w:tblPr>
        <w:tblW w:w="9639" w:type="dxa"/>
        <w:jc w:val="center"/>
        <w:tblLayout w:type="fixed"/>
        <w:tblLook w:val="00A0" w:firstRow="1" w:lastRow="0" w:firstColumn="1" w:lastColumn="0" w:noHBand="0" w:noVBand="0"/>
      </w:tblPr>
      <w:tblGrid>
        <w:gridCol w:w="4819"/>
        <w:gridCol w:w="4820"/>
      </w:tblGrid>
      <w:tr w:rsidR="00945B33">
        <w:trPr>
          <w:jc w:val="center"/>
        </w:trPr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eastAsia="en-US"/>
              </w:rPr>
            </w:pPr>
            <w:bookmarkStart w:id="4" w:name="_Hlk136625450"/>
            <w:bookmarkEnd w:id="4"/>
            <w:r>
              <w:rPr>
                <w:sz w:val="22"/>
                <w:szCs w:val="22"/>
                <w:lang w:eastAsia="en-US"/>
              </w:rPr>
              <w:t>Заказчик:</w:t>
            </w:r>
          </w:p>
        </w:tc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Поставщик:</w:t>
            </w:r>
          </w:p>
        </w:tc>
      </w:tr>
      <w:tr w:rsidR="00945B33">
        <w:trPr>
          <w:jc w:val="center"/>
        </w:trPr>
        <w:tc>
          <w:tcPr>
            <w:tcW w:w="4819" w:type="dxa"/>
            <w:vAlign w:val="center"/>
          </w:tcPr>
          <w:p w:rsidR="00945B33" w:rsidRDefault="00945B33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4819" w:type="dxa"/>
            <w:vAlign w:val="center"/>
          </w:tcPr>
          <w:p w:rsidR="00945B33" w:rsidRDefault="00945B33">
            <w:pPr>
              <w:rPr>
                <w:bCs/>
                <w:color w:val="FF0000"/>
                <w:sz w:val="22"/>
                <w:szCs w:val="22"/>
                <w:lang w:val="en-US" w:eastAsia="en-US"/>
              </w:rPr>
            </w:pPr>
          </w:p>
        </w:tc>
      </w:tr>
      <w:tr w:rsidR="00945B33">
        <w:trPr>
          <w:jc w:val="center"/>
        </w:trPr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819" w:type="dxa"/>
            <w:vAlign w:val="center"/>
          </w:tcPr>
          <w:p w:rsidR="00945B33" w:rsidRDefault="009115BB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Должность</w:t>
            </w:r>
          </w:p>
        </w:tc>
      </w:tr>
      <w:tr w:rsidR="00945B33">
        <w:trPr>
          <w:jc w:val="center"/>
        </w:trPr>
        <w:tc>
          <w:tcPr>
            <w:tcW w:w="4819" w:type="dxa"/>
            <w:vAlign w:val="center"/>
          </w:tcPr>
          <w:p w:rsidR="00945B33" w:rsidRDefault="00945B3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:rsidR="00945B33" w:rsidRDefault="00945B33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945B33">
        <w:trPr>
          <w:trHeight w:val="272"/>
          <w:jc w:val="center"/>
        </w:trPr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 /________ /</w:t>
            </w:r>
          </w:p>
        </w:tc>
        <w:tc>
          <w:tcPr>
            <w:tcW w:w="4819" w:type="dxa"/>
            <w:vAlign w:val="center"/>
          </w:tcPr>
          <w:p w:rsidR="00945B33" w:rsidRDefault="009115BB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 /________ /</w:t>
            </w:r>
          </w:p>
        </w:tc>
      </w:tr>
      <w:tr w:rsidR="00945B33">
        <w:trPr>
          <w:trHeight w:val="272"/>
          <w:jc w:val="center"/>
        </w:trPr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819" w:type="dxa"/>
            <w:vAlign w:val="center"/>
          </w:tcPr>
          <w:p w:rsidR="00945B33" w:rsidRDefault="009115B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</w:tr>
    </w:tbl>
    <w:p w:rsidR="00945B33" w:rsidRDefault="00945B33">
      <w:pPr>
        <w:widowControl w:val="0"/>
        <w:spacing w:before="60"/>
        <w:ind w:firstLine="567"/>
        <w:jc w:val="center"/>
        <w:outlineLvl w:val="0"/>
        <w:rPr>
          <w:rFonts w:eastAsia="Calibri"/>
          <w:sz w:val="22"/>
          <w:szCs w:val="22"/>
        </w:rPr>
      </w:pPr>
      <w:bookmarkStart w:id="5" w:name="_Hlk136625450_Копия_1"/>
      <w:bookmarkEnd w:id="5"/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200" w:line="276" w:lineRule="auto"/>
        <w:rPr>
          <w:rFonts w:eastAsia="Calibri"/>
          <w:sz w:val="22"/>
          <w:szCs w:val="22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p w:rsidR="00945B33" w:rsidRDefault="00945B33">
      <w:pPr>
        <w:spacing w:after="120"/>
        <w:ind w:left="6237"/>
        <w:rPr>
          <w:szCs w:val="24"/>
        </w:rPr>
      </w:pPr>
    </w:p>
    <w:bookmarkEnd w:id="2"/>
    <w:p w:rsidR="00945B33" w:rsidRDefault="009115BB" w:rsidP="00E47C0A">
      <w:pPr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sectPr w:rsidR="00945B33">
      <w:headerReference w:type="default" r:id="rId8"/>
      <w:pgSz w:w="11906" w:h="16838"/>
      <w:pgMar w:top="483" w:right="849" w:bottom="993" w:left="1418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BB" w:rsidRDefault="009115BB">
      <w:r>
        <w:separator/>
      </w:r>
    </w:p>
  </w:endnote>
  <w:endnote w:type="continuationSeparator" w:id="0">
    <w:p w:rsidR="009115BB" w:rsidRDefault="0091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roman"/>
    <w:pitch w:val="variable"/>
  </w:font>
  <w:font w:name="MS PGothic">
    <w:panose1 w:val="020B060007020508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TimesET">
    <w:charset w:val="CC"/>
    <w:family w:val="roman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lvetsky 12pt">
    <w:charset w:val="CC"/>
    <w:family w:val="roman"/>
    <w:pitch w:val="variable"/>
  </w:font>
  <w:font w:name="Arial Narrow">
    <w:panose1 w:val="020B060602020203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BB" w:rsidRDefault="009115BB">
      <w:r>
        <w:separator/>
      </w:r>
    </w:p>
  </w:footnote>
  <w:footnote w:type="continuationSeparator" w:id="0">
    <w:p w:rsidR="009115BB" w:rsidRDefault="00911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33" w:rsidRDefault="00945B33">
    <w:pPr>
      <w:pStyle w:val="af5"/>
      <w:jc w:val="center"/>
    </w:pPr>
  </w:p>
  <w:p w:rsidR="00945B33" w:rsidRDefault="00945B33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2F0"/>
    <w:multiLevelType w:val="multilevel"/>
    <w:tmpl w:val="FB34A60A"/>
    <w:lvl w:ilvl="0">
      <w:start w:val="2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pStyle w:val="22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1" w15:restartNumberingAfterBreak="0">
    <w:nsid w:val="111A506D"/>
    <w:multiLevelType w:val="multilevel"/>
    <w:tmpl w:val="356600A6"/>
    <w:lvl w:ilvl="0">
      <w:start w:val="1"/>
      <w:numFmt w:val="bullet"/>
      <w:pStyle w:val="a"/>
      <w:lvlText w:val="-"/>
      <w:lvlJc w:val="left"/>
      <w:pPr>
        <w:tabs>
          <w:tab w:val="num" w:pos="1134"/>
        </w:tabs>
        <w:ind w:left="1134" w:hanging="425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BB6C28"/>
    <w:multiLevelType w:val="multilevel"/>
    <w:tmpl w:val="25CA0A84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33A4B91"/>
    <w:multiLevelType w:val="multilevel"/>
    <w:tmpl w:val="9DB252E2"/>
    <w:lvl w:ilvl="0">
      <w:start w:val="1"/>
      <w:numFmt w:val="bullet"/>
      <w:pStyle w:val="a0"/>
      <w:lvlText w:val=""/>
      <w:lvlJc w:val="left"/>
      <w:pPr>
        <w:tabs>
          <w:tab w:val="num" w:pos="992"/>
        </w:tabs>
        <w:ind w:left="992" w:hanging="283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723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15D1D"/>
    <w:multiLevelType w:val="multilevel"/>
    <w:tmpl w:val="DB2E11F2"/>
    <w:lvl w:ilvl="0">
      <w:start w:val="1"/>
      <w:numFmt w:val="bullet"/>
      <w:pStyle w:val="a1"/>
      <w:lvlText w:val=""/>
      <w:lvlJc w:val="left"/>
      <w:pPr>
        <w:tabs>
          <w:tab w:val="num" w:pos="1276"/>
        </w:tabs>
        <w:ind w:left="1276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8E4578"/>
    <w:multiLevelType w:val="multilevel"/>
    <w:tmpl w:val="86B07A8C"/>
    <w:lvl w:ilvl="0">
      <w:start w:val="1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MS PGothic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6" w15:restartNumberingAfterBreak="0">
    <w:nsid w:val="198F3F96"/>
    <w:multiLevelType w:val="multilevel"/>
    <w:tmpl w:val="2652A3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russianLower"/>
      <w:pStyle w:val="-"/>
      <w:lvlText w:val="%3.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‒"/>
      <w:lvlJc w:val="left"/>
      <w:pPr>
        <w:tabs>
          <w:tab w:val="num" w:pos="0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E3925BC"/>
    <w:multiLevelType w:val="multilevel"/>
    <w:tmpl w:val="A5729736"/>
    <w:lvl w:ilvl="0">
      <w:start w:val="1"/>
      <w:numFmt w:val="bullet"/>
      <w:pStyle w:val="1"/>
      <w:lvlText w:val="-"/>
      <w:lvlJc w:val="left"/>
      <w:pPr>
        <w:tabs>
          <w:tab w:val="num" w:pos="0"/>
        </w:tabs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675F9C"/>
    <w:multiLevelType w:val="multilevel"/>
    <w:tmpl w:val="63BEF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E2250E5"/>
    <w:multiLevelType w:val="multilevel"/>
    <w:tmpl w:val="3D8A3752"/>
    <w:lvl w:ilvl="0">
      <w:start w:val="1"/>
      <w:numFmt w:val="bullet"/>
      <w:pStyle w:val="2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241B39"/>
    <w:multiLevelType w:val="multilevel"/>
    <w:tmpl w:val="3958580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1" w15:restartNumberingAfterBreak="0">
    <w:nsid w:val="4A9E6263"/>
    <w:multiLevelType w:val="multilevel"/>
    <w:tmpl w:val="8C2A9CD6"/>
    <w:lvl w:ilvl="0">
      <w:start w:val="1"/>
      <w:numFmt w:val="bullet"/>
      <w:pStyle w:val="220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pStyle w:val="23"/>
      <w:lvlText w:val="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D1118C"/>
    <w:multiLevelType w:val="multilevel"/>
    <w:tmpl w:val="B75612C4"/>
    <w:lvl w:ilvl="0">
      <w:start w:val="14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13" w15:restartNumberingAfterBreak="0">
    <w:nsid w:val="750B674E"/>
    <w:multiLevelType w:val="multilevel"/>
    <w:tmpl w:val="F550A71A"/>
    <w:lvl w:ilvl="0">
      <w:start w:val="1"/>
      <w:numFmt w:val="decimal"/>
      <w:pStyle w:val="21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pStyle w:val="221"/>
      <w:lvlText w:val="%1.%2."/>
      <w:lvlJc w:val="left"/>
      <w:pPr>
        <w:tabs>
          <w:tab w:val="num" w:pos="0"/>
        </w:tabs>
        <w:ind w:left="1142" w:hanging="432"/>
      </w:pPr>
      <w:rPr>
        <w:b/>
      </w:rPr>
    </w:lvl>
    <w:lvl w:ilvl="2">
      <w:start w:val="1"/>
      <w:numFmt w:val="decimal"/>
      <w:pStyle w:val="230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pStyle w:val="24"/>
      <w:lvlText w:val="%1.%2.%3.%4."/>
      <w:lvlJc w:val="left"/>
      <w:pPr>
        <w:tabs>
          <w:tab w:val="num" w:pos="0"/>
        </w:tabs>
        <w:ind w:left="10092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596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100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0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210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684" w:hanging="1440"/>
      </w:pPr>
    </w:lvl>
  </w:abstractNum>
  <w:abstractNum w:abstractNumId="14" w15:restartNumberingAfterBreak="0">
    <w:nsid w:val="7660072D"/>
    <w:multiLevelType w:val="multilevel"/>
    <w:tmpl w:val="E9FE4CEA"/>
    <w:lvl w:ilvl="0">
      <w:start w:val="1"/>
      <w:numFmt w:val="decimal"/>
      <w:pStyle w:val="a2"/>
      <w:lvlText w:val="%1."/>
      <w:lvlJc w:val="left"/>
      <w:pPr>
        <w:tabs>
          <w:tab w:val="num" w:pos="0"/>
        </w:tabs>
        <w:ind w:left="3840" w:hanging="360"/>
      </w:pPr>
      <w:rPr>
        <w:rFonts w:cs="Times New Roman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72" w:hanging="432"/>
      </w:pPr>
      <w:rPr>
        <w:rFonts w:cs="Times New Roman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3"/>
  </w:num>
  <w:num w:numId="5">
    <w:abstractNumId w:val="0"/>
  </w:num>
  <w:num w:numId="6">
    <w:abstractNumId w:val="9"/>
  </w:num>
  <w:num w:numId="7">
    <w:abstractNumId w:val="11"/>
  </w:num>
  <w:num w:numId="8">
    <w:abstractNumId w:val="3"/>
  </w:num>
  <w:num w:numId="9">
    <w:abstractNumId w:val="4"/>
  </w:num>
  <w:num w:numId="10">
    <w:abstractNumId w:val="14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B33"/>
    <w:rsid w:val="009115BB"/>
    <w:rsid w:val="00945B33"/>
    <w:rsid w:val="00E4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7017B"/>
  <w15:docId w15:val="{4A67FC9B-0BD7-4AFF-8CA8-DE5EF754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uiPriority="0" w:qFormat="1"/>
    <w:lsdException w:name="annotation text" w:semiHidden="1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F557F"/>
    <w:rPr>
      <w:rFonts w:ascii="Times New Roman" w:eastAsia="Times New Roman" w:hAnsi="Times New Roman" w:cs="Times New Roman"/>
      <w:sz w:val="24"/>
    </w:rPr>
  </w:style>
  <w:style w:type="paragraph" w:styleId="10">
    <w:name w:val="heading 1"/>
    <w:basedOn w:val="a3"/>
    <w:next w:val="a3"/>
    <w:link w:val="11"/>
    <w:qFormat/>
    <w:rsid w:val="00857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3"/>
    <w:next w:val="a3"/>
    <w:link w:val="25"/>
    <w:unhideWhenUsed/>
    <w:qFormat/>
    <w:rsid w:val="00857C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0"/>
    <w:next w:val="a3"/>
    <w:link w:val="30"/>
    <w:qFormat/>
    <w:rsid w:val="00857C7C"/>
    <w:pPr>
      <w:keepLines w:val="0"/>
      <w:widowControl w:val="0"/>
      <w:spacing w:before="240" w:after="120"/>
      <w:ind w:left="6380"/>
      <w:jc w:val="center"/>
      <w:outlineLvl w:val="2"/>
    </w:pPr>
    <w:rPr>
      <w:rFonts w:ascii="Times New Roman" w:eastAsia="Times New Roman" w:hAnsi="Times New Roman" w:cs="Arial"/>
      <w:caps/>
      <w:kern w:val="2"/>
      <w:sz w:val="24"/>
      <w:szCs w:val="32"/>
      <w:lang w:eastAsia="ar-SA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857C7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0">
    <w:name w:val="heading 9"/>
    <w:basedOn w:val="a3"/>
    <w:next w:val="a3"/>
    <w:link w:val="91"/>
    <w:uiPriority w:val="9"/>
    <w:semiHidden/>
    <w:unhideWhenUsed/>
    <w:qFormat/>
    <w:rsid w:val="00857C7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857C7C"/>
    <w:rPr>
      <w:rFonts w:cs="Times New Roman"/>
      <w:vertAlign w:val="superscript"/>
    </w:rPr>
  </w:style>
  <w:style w:type="character" w:styleId="a8">
    <w:name w:val="footnote reference"/>
    <w:rPr>
      <w:rFonts w:cs="Times New Roman"/>
      <w:vertAlign w:val="superscript"/>
    </w:rPr>
  </w:style>
  <w:style w:type="character" w:styleId="a9">
    <w:name w:val="annotation reference"/>
    <w:basedOn w:val="a4"/>
    <w:semiHidden/>
    <w:unhideWhenUsed/>
    <w:qFormat/>
    <w:rsid w:val="00857C7C"/>
    <w:rPr>
      <w:sz w:val="16"/>
      <w:szCs w:val="16"/>
    </w:rPr>
  </w:style>
  <w:style w:type="character" w:customStyle="1" w:styleId="aa">
    <w:name w:val="Символ концевой сноски"/>
    <w:qFormat/>
    <w:rsid w:val="00857C7C"/>
    <w:rPr>
      <w:vertAlign w:val="superscript"/>
    </w:rPr>
  </w:style>
  <w:style w:type="character" w:styleId="ab">
    <w:name w:val="endnote reference"/>
    <w:rPr>
      <w:vertAlign w:val="superscript"/>
    </w:rPr>
  </w:style>
  <w:style w:type="character" w:styleId="ac">
    <w:name w:val="Emphasis"/>
    <w:basedOn w:val="a4"/>
    <w:uiPriority w:val="20"/>
    <w:qFormat/>
    <w:rsid w:val="00857C7C"/>
    <w:rPr>
      <w:i/>
      <w:iCs/>
    </w:rPr>
  </w:style>
  <w:style w:type="character" w:styleId="ad">
    <w:name w:val="Hyperlink"/>
    <w:uiPriority w:val="99"/>
    <w:qFormat/>
    <w:rsid w:val="00857C7C"/>
    <w:rPr>
      <w:color w:val="0000FF"/>
      <w:u w:val="single"/>
    </w:rPr>
  </w:style>
  <w:style w:type="character" w:styleId="ae">
    <w:name w:val="page number"/>
    <w:basedOn w:val="a4"/>
    <w:qFormat/>
    <w:rsid w:val="00857C7C"/>
  </w:style>
  <w:style w:type="character" w:styleId="af">
    <w:name w:val="Strong"/>
    <w:uiPriority w:val="22"/>
    <w:qFormat/>
    <w:rsid w:val="00857C7C"/>
    <w:rPr>
      <w:b/>
      <w:bCs/>
    </w:rPr>
  </w:style>
  <w:style w:type="character" w:customStyle="1" w:styleId="ConsPlusNormal">
    <w:name w:val="ConsPlusNormal Знак"/>
    <w:link w:val="ConsPlusNormal0"/>
    <w:qFormat/>
    <w:locked/>
    <w:rsid w:val="00857C7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0">
    <w:name w:val="АМ - а булиты Знак"/>
    <w:basedOn w:val="a4"/>
    <w:link w:val="-"/>
    <w:qFormat/>
    <w:rsid w:val="00857C7C"/>
    <w:rPr>
      <w:rFonts w:ascii="Times New Roman" w:eastAsia="Calibri" w:hAnsi="Times New Roman" w:cs="Times New Roman"/>
    </w:rPr>
  </w:style>
  <w:style w:type="character" w:customStyle="1" w:styleId="af0">
    <w:name w:val="Основной текст с отступом Знак"/>
    <w:basedOn w:val="a4"/>
    <w:link w:val="af1"/>
    <w:qFormat/>
    <w:rsid w:val="00857C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4"/>
    <w:link w:val="af3"/>
    <w:qFormat/>
    <w:rsid w:val="00857C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4"/>
    <w:qFormat/>
    <w:rsid w:val="00857C7C"/>
  </w:style>
  <w:style w:type="character" w:customStyle="1" w:styleId="26">
    <w:name w:val="Основной текст 2 Знак"/>
    <w:basedOn w:val="a4"/>
    <w:link w:val="27"/>
    <w:qFormat/>
    <w:rsid w:val="00857C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Основной текст (2)_"/>
    <w:basedOn w:val="a4"/>
    <w:link w:val="29"/>
    <w:qFormat/>
    <w:rsid w:val="00857C7C"/>
    <w:rPr>
      <w:shd w:val="clear" w:color="auto" w:fill="FFFFFF"/>
    </w:rPr>
  </w:style>
  <w:style w:type="character" w:customStyle="1" w:styleId="af4">
    <w:name w:val="Верхний колонтитул Знак"/>
    <w:basedOn w:val="a4"/>
    <w:link w:val="af5"/>
    <w:qFormat/>
    <w:rsid w:val="00857C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6">
    <w:name w:val="Нижний колонтитул Знак"/>
    <w:basedOn w:val="a4"/>
    <w:link w:val="af7"/>
    <w:uiPriority w:val="99"/>
    <w:qFormat/>
    <w:rsid w:val="00857C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Текст выноски Знак"/>
    <w:basedOn w:val="a4"/>
    <w:link w:val="af9"/>
    <w:qFormat/>
    <w:rsid w:val="00857C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Без интервала Знак"/>
    <w:link w:val="afb"/>
    <w:uiPriority w:val="1"/>
    <w:qFormat/>
    <w:locked/>
    <w:rsid w:val="00857C7C"/>
    <w:rPr>
      <w:lang w:eastAsia="ru-RU"/>
    </w:rPr>
  </w:style>
  <w:style w:type="character" w:customStyle="1" w:styleId="afc">
    <w:name w:val="Абзац списка Знак"/>
    <w:link w:val="afd"/>
    <w:uiPriority w:val="34"/>
    <w:qFormat/>
    <w:rsid w:val="00857C7C"/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12">
    <w:name w:val="Пункт Знак1"/>
    <w:link w:val="afe"/>
    <w:qFormat/>
    <w:rsid w:val="00857C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Текст сноски Знак"/>
    <w:basedOn w:val="a4"/>
    <w:qFormat/>
    <w:rsid w:val="00857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pt">
    <w:name w:val="Основной текст (7) + Не курсив;Интервал 0 pt"/>
    <w:qFormat/>
    <w:rsid w:val="00857C7C"/>
    <w:rPr>
      <w:i/>
      <w:iCs/>
      <w:spacing w:val="12"/>
      <w:sz w:val="23"/>
      <w:szCs w:val="23"/>
    </w:rPr>
  </w:style>
  <w:style w:type="character" w:customStyle="1" w:styleId="aff0">
    <w:name w:val="Текст примечания Знак"/>
    <w:basedOn w:val="a4"/>
    <w:link w:val="aff1"/>
    <w:semiHidden/>
    <w:qFormat/>
    <w:rsid w:val="00857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0"/>
    <w:link w:val="aff3"/>
    <w:semiHidden/>
    <w:qFormat/>
    <w:rsid w:val="00857C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4">
    <w:name w:val="Placeholder Text"/>
    <w:basedOn w:val="a4"/>
    <w:uiPriority w:val="99"/>
    <w:semiHidden/>
    <w:qFormat/>
    <w:rsid w:val="00857C7C"/>
    <w:rPr>
      <w:color w:val="808080"/>
    </w:rPr>
  </w:style>
  <w:style w:type="character" w:customStyle="1" w:styleId="91">
    <w:name w:val="Заголовок 9 Знак"/>
    <w:basedOn w:val="a4"/>
    <w:link w:val="90"/>
    <w:uiPriority w:val="9"/>
    <w:semiHidden/>
    <w:qFormat/>
    <w:rsid w:val="00857C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ff5">
    <w:name w:val="Основной шрифт"/>
    <w:qFormat/>
    <w:rsid w:val="00857C7C"/>
  </w:style>
  <w:style w:type="character" w:customStyle="1" w:styleId="s10">
    <w:name w:val="s_10"/>
    <w:basedOn w:val="a4"/>
    <w:qFormat/>
    <w:rsid w:val="00857C7C"/>
  </w:style>
  <w:style w:type="character" w:customStyle="1" w:styleId="11">
    <w:name w:val="Заголовок 1 Знак"/>
    <w:basedOn w:val="a4"/>
    <w:link w:val="10"/>
    <w:qFormat/>
    <w:rsid w:val="00857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Nonformat">
    <w:name w:val="ConsNonformat Знак"/>
    <w:link w:val="ConsNonformat0"/>
    <w:qFormat/>
    <w:rsid w:val="00857C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Сноска_"/>
    <w:link w:val="13"/>
    <w:qFormat/>
    <w:locked/>
    <w:rsid w:val="00857C7C"/>
    <w:rPr>
      <w:sz w:val="19"/>
      <w:szCs w:val="19"/>
      <w:shd w:val="clear" w:color="auto" w:fill="FFFFFF"/>
    </w:rPr>
  </w:style>
  <w:style w:type="character" w:customStyle="1" w:styleId="2a">
    <w:name w:val="Сноска (2)_"/>
    <w:link w:val="2b"/>
    <w:qFormat/>
    <w:locked/>
    <w:rsid w:val="00857C7C"/>
    <w:rPr>
      <w:sz w:val="21"/>
      <w:szCs w:val="21"/>
      <w:shd w:val="clear" w:color="auto" w:fill="FFFFFF"/>
    </w:rPr>
  </w:style>
  <w:style w:type="character" w:customStyle="1" w:styleId="aff7">
    <w:name w:val="Текст таблицы Знак"/>
    <w:link w:val="aff8"/>
    <w:qFormat/>
    <w:rsid w:val="00857C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Заголовок 2 Знак"/>
    <w:basedOn w:val="a4"/>
    <w:link w:val="20"/>
    <w:qFormat/>
    <w:rsid w:val="00857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qFormat/>
    <w:rsid w:val="00857C7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41">
    <w:name w:val="Заголовок №4_"/>
    <w:link w:val="42"/>
    <w:qFormat/>
    <w:locked/>
    <w:rsid w:val="00857C7C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aff9">
    <w:name w:val="Гипертекстовая ссылка"/>
    <w:uiPriority w:val="99"/>
    <w:qFormat/>
    <w:rsid w:val="00857C7C"/>
    <w:rPr>
      <w:rFonts w:cs="Times New Roman"/>
      <w:color w:val="106BBE"/>
    </w:rPr>
  </w:style>
  <w:style w:type="character" w:customStyle="1" w:styleId="affa">
    <w:name w:val="_абзац Знак"/>
    <w:link w:val="affb"/>
    <w:qFormat/>
    <w:rsid w:val="00857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Подпись к таблице_"/>
    <w:basedOn w:val="a4"/>
    <w:link w:val="affd"/>
    <w:qFormat/>
    <w:rsid w:val="00857C7C"/>
    <w:rPr>
      <w:rFonts w:ascii="Times New Roman" w:eastAsia="Times New Roman" w:hAnsi="Times New Roman" w:cs="Times New Roman"/>
      <w:b/>
      <w:bCs/>
      <w:sz w:val="68"/>
      <w:szCs w:val="68"/>
    </w:rPr>
  </w:style>
  <w:style w:type="character" w:customStyle="1" w:styleId="affe">
    <w:name w:val="Другое_"/>
    <w:basedOn w:val="a4"/>
    <w:link w:val="afff"/>
    <w:qFormat/>
    <w:rsid w:val="00857C7C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4"/>
    <w:link w:val="3"/>
    <w:qFormat/>
    <w:rsid w:val="00857C7C"/>
    <w:rPr>
      <w:rFonts w:ascii="Times New Roman" w:eastAsia="Times New Roman" w:hAnsi="Times New Roman" w:cs="Arial"/>
      <w:b/>
      <w:bCs/>
      <w:caps/>
      <w:kern w:val="2"/>
      <w:sz w:val="24"/>
      <w:szCs w:val="32"/>
      <w:lang w:eastAsia="ar-SA"/>
    </w:rPr>
  </w:style>
  <w:style w:type="character" w:customStyle="1" w:styleId="afff0">
    <w:name w:val="Текст ТД Знак"/>
    <w:link w:val="a2"/>
    <w:qFormat/>
    <w:locked/>
    <w:rsid w:val="00857C7C"/>
    <w:rPr>
      <w:sz w:val="24"/>
    </w:rPr>
  </w:style>
  <w:style w:type="character" w:customStyle="1" w:styleId="WW8Num4z0">
    <w:name w:val="WW8Num4z0"/>
    <w:qFormat/>
    <w:rsid w:val="00857C7C"/>
    <w:rPr>
      <w:rFonts w:ascii="Times New Roman" w:hAnsi="Times New Roman" w:cs="Times New Roman"/>
    </w:rPr>
  </w:style>
  <w:style w:type="character" w:customStyle="1" w:styleId="Absatz-Standardschriftart">
    <w:name w:val="Absatz-Standardschriftart"/>
    <w:qFormat/>
    <w:rsid w:val="00857C7C"/>
  </w:style>
  <w:style w:type="character" w:customStyle="1" w:styleId="afff1">
    <w:name w:val="Текст концевой сноски Знак"/>
    <w:basedOn w:val="a4"/>
    <w:link w:val="afff2"/>
    <w:qFormat/>
    <w:rsid w:val="00857C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3">
    <w:name w:val="Схема документа Знак"/>
    <w:basedOn w:val="a4"/>
    <w:link w:val="afff4"/>
    <w:semiHidden/>
    <w:qFormat/>
    <w:rsid w:val="00857C7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customStyle="1" w:styleId="afff5">
    <w:name w:val="Текст Знак"/>
    <w:basedOn w:val="a4"/>
    <w:link w:val="afff6"/>
    <w:qFormat/>
    <w:rsid w:val="00857C7C"/>
    <w:rPr>
      <w:rFonts w:ascii="Courier New" w:eastAsia="Times New Roman" w:hAnsi="Courier New" w:cs="Times New Roman"/>
      <w:sz w:val="20"/>
      <w:szCs w:val="20"/>
    </w:rPr>
  </w:style>
  <w:style w:type="character" w:customStyle="1" w:styleId="afff7">
    <w:name w:val="Заголовок Знак"/>
    <w:basedOn w:val="a4"/>
    <w:link w:val="afff8"/>
    <w:qFormat/>
    <w:rsid w:val="00857C7C"/>
    <w:rPr>
      <w:rFonts w:ascii="Times New Roman" w:eastAsia="Times New Roman" w:hAnsi="Times New Roman" w:cs="Times New Roman"/>
      <w:b/>
      <w:bCs/>
      <w:caps/>
      <w:kern w:val="2"/>
      <w:sz w:val="28"/>
      <w:szCs w:val="32"/>
      <w:lang w:eastAsia="ar-SA"/>
    </w:rPr>
  </w:style>
  <w:style w:type="character" w:customStyle="1" w:styleId="red">
    <w:name w:val="red"/>
    <w:qFormat/>
    <w:rsid w:val="00857C7C"/>
  </w:style>
  <w:style w:type="character" w:customStyle="1" w:styleId="yellow">
    <w:name w:val="yellow"/>
    <w:qFormat/>
    <w:rsid w:val="00857C7C"/>
  </w:style>
  <w:style w:type="character" w:customStyle="1" w:styleId="2c">
    <w:name w:val="Основной шрифт абзаца2"/>
    <w:qFormat/>
    <w:rsid w:val="00857C7C"/>
    <w:rPr>
      <w:sz w:val="22"/>
    </w:rPr>
  </w:style>
  <w:style w:type="character" w:customStyle="1" w:styleId="2d">
    <w:name w:val="Основной текст с отступом 2 Знак"/>
    <w:basedOn w:val="a4"/>
    <w:link w:val="2e"/>
    <w:qFormat/>
    <w:rsid w:val="00857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qFormat/>
    <w:rsid w:val="00857C7C"/>
  </w:style>
  <w:style w:type="character" w:customStyle="1" w:styleId="navbreadcrumbtext">
    <w:name w:val="navbreadcrumb__text"/>
    <w:qFormat/>
    <w:rsid w:val="00857C7C"/>
  </w:style>
  <w:style w:type="character" w:customStyle="1" w:styleId="14">
    <w:name w:val="Неразрешенное упоминание1"/>
    <w:basedOn w:val="a4"/>
    <w:uiPriority w:val="99"/>
    <w:semiHidden/>
    <w:unhideWhenUsed/>
    <w:qFormat/>
    <w:rsid w:val="00857C7C"/>
    <w:rPr>
      <w:color w:val="605E5C"/>
      <w:shd w:val="clear" w:color="auto" w:fill="E1DFDD"/>
    </w:rPr>
  </w:style>
  <w:style w:type="character" w:customStyle="1" w:styleId="5">
    <w:name w:val="Основной текст (5)_"/>
    <w:basedOn w:val="a4"/>
    <w:link w:val="51"/>
    <w:qFormat/>
    <w:rsid w:val="00857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FontStyle12">
    <w:name w:val="Font Style12"/>
    <w:basedOn w:val="a4"/>
    <w:uiPriority w:val="99"/>
    <w:qFormat/>
    <w:rsid w:val="00857C7C"/>
    <w:rPr>
      <w:rFonts w:ascii="Arial" w:hAnsi="Arial" w:cs="Arial"/>
      <w:sz w:val="12"/>
      <w:szCs w:val="12"/>
    </w:rPr>
  </w:style>
  <w:style w:type="character" w:customStyle="1" w:styleId="docdata">
    <w:name w:val="docdata"/>
    <w:basedOn w:val="a4"/>
    <w:qFormat/>
    <w:rsid w:val="00857C7C"/>
  </w:style>
  <w:style w:type="character" w:customStyle="1" w:styleId="12111">
    <w:name w:val="Основной текст Знак;Основной текст Знак Знак Знак Знак Знак;Основной текст Знак Знак Знак Знак1;Основной текст Знак Знак Знак Знак Знак Знак Знак;Основной текст Знак2 Знак;Основной текст Знак Знак Знак1;Основной текст Знак Знак Знак Знак1 Знак1 Знак"/>
    <w:link w:val="211112"/>
    <w:qFormat/>
    <w:locked/>
    <w:rsid w:val="0047215B"/>
    <w:rPr>
      <w:rFonts w:ascii="Arial" w:eastAsia="Times New Roman" w:hAnsi="Arial" w:cs="Calibri"/>
      <w:sz w:val="24"/>
      <w:lang w:val="en-US" w:eastAsia="en-US"/>
    </w:rPr>
  </w:style>
  <w:style w:type="paragraph" w:styleId="afff8">
    <w:name w:val="Title"/>
    <w:basedOn w:val="a3"/>
    <w:next w:val="af3"/>
    <w:link w:val="afff7"/>
    <w:qFormat/>
    <w:rsid w:val="00857C7C"/>
    <w:pPr>
      <w:spacing w:before="240" w:after="240" w:line="276" w:lineRule="auto"/>
      <w:jc w:val="center"/>
      <w:outlineLvl w:val="0"/>
    </w:pPr>
    <w:rPr>
      <w:b/>
      <w:bCs/>
      <w:caps/>
      <w:kern w:val="2"/>
      <w:sz w:val="28"/>
      <w:szCs w:val="32"/>
      <w:lang w:eastAsia="ar-SA"/>
    </w:rPr>
  </w:style>
  <w:style w:type="paragraph" w:styleId="af3">
    <w:name w:val="Body Text"/>
    <w:basedOn w:val="a3"/>
    <w:link w:val="af2"/>
    <w:qFormat/>
    <w:rsid w:val="00857C7C"/>
    <w:pPr>
      <w:spacing w:after="120"/>
    </w:pPr>
  </w:style>
  <w:style w:type="paragraph" w:styleId="a">
    <w:name w:val="List"/>
    <w:basedOn w:val="af3"/>
    <w:uiPriority w:val="99"/>
    <w:unhideWhenUsed/>
    <w:rsid w:val="00857C7C"/>
    <w:pPr>
      <w:widowControl w:val="0"/>
      <w:numPr>
        <w:numId w:val="1"/>
      </w:numPr>
      <w:spacing w:before="60" w:after="60"/>
      <w:jc w:val="both"/>
    </w:pPr>
    <w:rPr>
      <w:lang w:eastAsia="ar-SA"/>
    </w:rPr>
  </w:style>
  <w:style w:type="paragraph" w:styleId="afff9">
    <w:name w:val="caption"/>
    <w:basedOn w:val="a3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fffa">
    <w:name w:val="index heading"/>
    <w:basedOn w:val="a3"/>
    <w:qFormat/>
    <w:pPr>
      <w:suppressLineNumbers/>
    </w:pPr>
    <w:rPr>
      <w:rFonts w:cs="Lucida Sans"/>
    </w:rPr>
  </w:style>
  <w:style w:type="paragraph" w:styleId="af9">
    <w:name w:val="Balloon Text"/>
    <w:basedOn w:val="a3"/>
    <w:link w:val="af8"/>
    <w:unhideWhenUsed/>
    <w:qFormat/>
    <w:rsid w:val="00857C7C"/>
    <w:rPr>
      <w:rFonts w:ascii="Tahoma" w:hAnsi="Tahoma" w:cs="Tahoma"/>
      <w:sz w:val="16"/>
      <w:szCs w:val="16"/>
    </w:rPr>
  </w:style>
  <w:style w:type="paragraph" w:styleId="27">
    <w:name w:val="Body Text 2"/>
    <w:basedOn w:val="a3"/>
    <w:link w:val="26"/>
    <w:qFormat/>
    <w:rsid w:val="00857C7C"/>
    <w:pPr>
      <w:spacing w:after="120" w:line="480" w:lineRule="auto"/>
    </w:pPr>
  </w:style>
  <w:style w:type="paragraph" w:styleId="afffb">
    <w:name w:val="Normal Indent"/>
    <w:basedOn w:val="a3"/>
    <w:uiPriority w:val="99"/>
    <w:semiHidden/>
    <w:unhideWhenUsed/>
    <w:qFormat/>
    <w:rsid w:val="00857C7C"/>
    <w:pPr>
      <w:ind w:left="708"/>
    </w:pPr>
  </w:style>
  <w:style w:type="paragraph" w:styleId="afff6">
    <w:name w:val="Plain Text"/>
    <w:basedOn w:val="a3"/>
    <w:link w:val="afff5"/>
    <w:qFormat/>
    <w:rsid w:val="00857C7C"/>
    <w:rPr>
      <w:rFonts w:ascii="Courier New" w:hAnsi="Courier New"/>
      <w:sz w:val="20"/>
    </w:rPr>
  </w:style>
  <w:style w:type="paragraph" w:styleId="afff2">
    <w:name w:val="endnote text"/>
    <w:basedOn w:val="a3"/>
    <w:link w:val="afff1"/>
    <w:qFormat/>
    <w:rsid w:val="00857C7C"/>
    <w:pPr>
      <w:widowControl w:val="0"/>
    </w:pPr>
    <w:rPr>
      <w:sz w:val="20"/>
      <w:lang w:eastAsia="ar-SA"/>
    </w:rPr>
  </w:style>
  <w:style w:type="paragraph" w:customStyle="1" w:styleId="caption1">
    <w:name w:val="caption1"/>
    <w:basedOn w:val="a3"/>
    <w:next w:val="a3"/>
    <w:uiPriority w:val="35"/>
    <w:unhideWhenUsed/>
    <w:qFormat/>
    <w:rsid w:val="00857C7C"/>
    <w:pPr>
      <w:spacing w:after="200"/>
      <w:jc w:val="both"/>
    </w:pPr>
    <w:rPr>
      <w:rFonts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ff1">
    <w:name w:val="annotation text"/>
    <w:basedOn w:val="a3"/>
    <w:link w:val="aff0"/>
    <w:semiHidden/>
    <w:unhideWhenUsed/>
    <w:qFormat/>
    <w:rsid w:val="00857C7C"/>
    <w:rPr>
      <w:sz w:val="20"/>
    </w:rPr>
  </w:style>
  <w:style w:type="paragraph" w:styleId="aff3">
    <w:name w:val="annotation subject"/>
    <w:basedOn w:val="aff1"/>
    <w:next w:val="aff1"/>
    <w:link w:val="aff2"/>
    <w:semiHidden/>
    <w:unhideWhenUsed/>
    <w:qFormat/>
    <w:rsid w:val="00857C7C"/>
    <w:rPr>
      <w:b/>
      <w:bCs/>
    </w:rPr>
  </w:style>
  <w:style w:type="paragraph" w:styleId="afff4">
    <w:name w:val="Document Map"/>
    <w:basedOn w:val="a3"/>
    <w:link w:val="afff3"/>
    <w:semiHidden/>
    <w:qFormat/>
    <w:rsid w:val="00857C7C"/>
    <w:pPr>
      <w:widowControl w:val="0"/>
      <w:shd w:val="clear" w:color="auto" w:fill="000080"/>
    </w:pPr>
    <w:rPr>
      <w:rFonts w:ascii="Tahoma" w:hAnsi="Tahoma" w:cs="Tahoma"/>
      <w:sz w:val="20"/>
      <w:lang w:eastAsia="ar-SA"/>
    </w:rPr>
  </w:style>
  <w:style w:type="paragraph" w:customStyle="1" w:styleId="13">
    <w:name w:val="Текст сноски1"/>
    <w:basedOn w:val="a3"/>
    <w:link w:val="aff6"/>
    <w:qFormat/>
    <w:rsid w:val="00857C7C"/>
    <w:pPr>
      <w:shd w:val="clear" w:color="auto" w:fill="FFFFFF"/>
      <w:spacing w:after="200" w:line="240" w:lineRule="atLeast"/>
      <w:ind w:firstLine="709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afffc">
    <w:name w:val="Колонтитул"/>
    <w:basedOn w:val="a3"/>
    <w:qFormat/>
  </w:style>
  <w:style w:type="paragraph" w:styleId="af5">
    <w:name w:val="header"/>
    <w:basedOn w:val="a3"/>
    <w:link w:val="af4"/>
    <w:unhideWhenUsed/>
    <w:qFormat/>
    <w:rsid w:val="00857C7C"/>
    <w:pPr>
      <w:tabs>
        <w:tab w:val="center" w:pos="4677"/>
        <w:tab w:val="right" w:pos="9355"/>
      </w:tabs>
    </w:pPr>
  </w:style>
  <w:style w:type="paragraph" w:styleId="af1">
    <w:name w:val="Body Text Indent"/>
    <w:basedOn w:val="a3"/>
    <w:link w:val="af0"/>
    <w:qFormat/>
    <w:rsid w:val="00857C7C"/>
    <w:pPr>
      <w:spacing w:after="120"/>
      <w:ind w:left="283"/>
    </w:pPr>
  </w:style>
  <w:style w:type="paragraph" w:styleId="af7">
    <w:name w:val="footer"/>
    <w:basedOn w:val="a3"/>
    <w:link w:val="af6"/>
    <w:uiPriority w:val="99"/>
    <w:unhideWhenUsed/>
    <w:qFormat/>
    <w:rsid w:val="00857C7C"/>
    <w:pPr>
      <w:tabs>
        <w:tab w:val="center" w:pos="4677"/>
        <w:tab w:val="right" w:pos="9355"/>
      </w:tabs>
    </w:pPr>
  </w:style>
  <w:style w:type="paragraph" w:styleId="afffd">
    <w:name w:val="Normal (Web)"/>
    <w:basedOn w:val="a3"/>
    <w:uiPriority w:val="99"/>
    <w:qFormat/>
    <w:rsid w:val="00857C7C"/>
    <w:pPr>
      <w:spacing w:before="150"/>
    </w:pPr>
    <w:rPr>
      <w:szCs w:val="24"/>
    </w:rPr>
  </w:style>
  <w:style w:type="paragraph" w:styleId="2e">
    <w:name w:val="Body Text Indent 2"/>
    <w:basedOn w:val="a3"/>
    <w:link w:val="2d"/>
    <w:qFormat/>
    <w:rsid w:val="00857C7C"/>
    <w:pPr>
      <w:spacing w:after="120" w:line="480" w:lineRule="auto"/>
      <w:ind w:left="283"/>
    </w:pPr>
    <w:rPr>
      <w:szCs w:val="24"/>
    </w:rPr>
  </w:style>
  <w:style w:type="paragraph" w:styleId="31">
    <w:name w:val="List 3"/>
    <w:basedOn w:val="a3"/>
    <w:uiPriority w:val="99"/>
    <w:semiHidden/>
    <w:unhideWhenUsed/>
    <w:qFormat/>
    <w:rsid w:val="00857C7C"/>
    <w:pPr>
      <w:ind w:left="849" w:hanging="283"/>
      <w:contextualSpacing/>
    </w:pPr>
  </w:style>
  <w:style w:type="paragraph" w:customStyle="1" w:styleId="ConsPlusNormal0">
    <w:name w:val="ConsPlusNormal"/>
    <w:link w:val="ConsPlusNormal"/>
    <w:qFormat/>
    <w:rsid w:val="00857C7C"/>
    <w:pPr>
      <w:widowControl w:val="0"/>
    </w:pPr>
    <w:rPr>
      <w:rFonts w:ascii="Arial" w:eastAsia="Times New Roman" w:hAnsi="Arial" w:cs="Arial"/>
    </w:rPr>
  </w:style>
  <w:style w:type="paragraph" w:styleId="afd">
    <w:name w:val="List Paragraph"/>
    <w:basedOn w:val="a3"/>
    <w:link w:val="afc"/>
    <w:uiPriority w:val="34"/>
    <w:qFormat/>
    <w:rsid w:val="00857C7C"/>
    <w:pPr>
      <w:ind w:left="720"/>
      <w:contextualSpacing/>
      <w:jc w:val="center"/>
    </w:pPr>
    <w:rPr>
      <w:color w:val="000000"/>
      <w:sz w:val="22"/>
    </w:rPr>
  </w:style>
  <w:style w:type="paragraph" w:customStyle="1" w:styleId="afffe">
    <w:name w:val="Подпункт"/>
    <w:basedOn w:val="a3"/>
    <w:qFormat/>
    <w:rsid w:val="00857C7C"/>
    <w:pPr>
      <w:tabs>
        <w:tab w:val="left" w:pos="851"/>
        <w:tab w:val="left" w:pos="993"/>
        <w:tab w:val="left" w:pos="1844"/>
      </w:tabs>
      <w:spacing w:line="360" w:lineRule="auto"/>
      <w:ind w:left="993" w:hanging="851"/>
      <w:jc w:val="both"/>
    </w:pPr>
    <w:rPr>
      <w:b/>
      <w:bCs/>
      <w:sz w:val="28"/>
      <w:szCs w:val="28"/>
    </w:rPr>
  </w:style>
  <w:style w:type="paragraph" w:customStyle="1" w:styleId="-">
    <w:name w:val="АМ - а булиты"/>
    <w:basedOn w:val="a3"/>
    <w:link w:val="-0"/>
    <w:qFormat/>
    <w:rsid w:val="00857C7C"/>
    <w:pPr>
      <w:widowControl w:val="0"/>
      <w:numPr>
        <w:ilvl w:val="2"/>
        <w:numId w:val="2"/>
      </w:numPr>
      <w:spacing w:before="120" w:after="120"/>
      <w:jc w:val="both"/>
    </w:pPr>
    <w:rPr>
      <w:rFonts w:eastAsia="Calibri"/>
      <w:sz w:val="22"/>
      <w:szCs w:val="22"/>
      <w:lang w:eastAsia="en-US"/>
    </w:rPr>
  </w:style>
  <w:style w:type="paragraph" w:customStyle="1" w:styleId="Style12">
    <w:name w:val="Style12"/>
    <w:basedOn w:val="a3"/>
    <w:uiPriority w:val="99"/>
    <w:qFormat/>
    <w:rsid w:val="00857C7C"/>
    <w:pPr>
      <w:widowControl w:val="0"/>
      <w:spacing w:line="317" w:lineRule="exact"/>
      <w:ind w:firstLine="691"/>
      <w:jc w:val="both"/>
    </w:pPr>
    <w:rPr>
      <w:szCs w:val="24"/>
    </w:rPr>
  </w:style>
  <w:style w:type="paragraph" w:customStyle="1" w:styleId="15">
    <w:name w:val="Стиль1"/>
    <w:basedOn w:val="a3"/>
    <w:qFormat/>
    <w:rsid w:val="00857C7C"/>
    <w:pPr>
      <w:spacing w:line="360" w:lineRule="auto"/>
      <w:ind w:firstLine="709"/>
      <w:jc w:val="both"/>
    </w:pPr>
    <w:rPr>
      <w:rFonts w:ascii="TimesET" w:hAnsi="TimesET"/>
      <w:sz w:val="28"/>
    </w:rPr>
  </w:style>
  <w:style w:type="paragraph" w:customStyle="1" w:styleId="ConsPlusNonformat">
    <w:name w:val="ConsPlusNonformat"/>
    <w:qFormat/>
    <w:rsid w:val="00857C7C"/>
    <w:rPr>
      <w:rFonts w:ascii="Courier New" w:hAnsi="Courier New" w:cs="Courier New"/>
    </w:rPr>
  </w:style>
  <w:style w:type="paragraph" w:customStyle="1" w:styleId="8">
    <w:name w:val="8 пт (нум. список)"/>
    <w:basedOn w:val="a3"/>
    <w:semiHidden/>
    <w:qFormat/>
    <w:rsid w:val="00857C7C"/>
    <w:pPr>
      <w:numPr>
        <w:ilvl w:val="2"/>
        <w:numId w:val="3"/>
      </w:numPr>
      <w:spacing w:before="40" w:after="40"/>
      <w:jc w:val="both"/>
    </w:pPr>
    <w:rPr>
      <w:sz w:val="16"/>
      <w:szCs w:val="24"/>
      <w:lang w:val="en-US"/>
    </w:rPr>
  </w:style>
  <w:style w:type="paragraph" w:customStyle="1" w:styleId="9">
    <w:name w:val="9 пт (нум. список)"/>
    <w:basedOn w:val="a3"/>
    <w:semiHidden/>
    <w:qFormat/>
    <w:rsid w:val="00857C7C"/>
    <w:pPr>
      <w:numPr>
        <w:ilvl w:val="1"/>
        <w:numId w:val="3"/>
      </w:numPr>
      <w:spacing w:before="144" w:after="144"/>
      <w:jc w:val="both"/>
    </w:pPr>
    <w:rPr>
      <w:szCs w:val="24"/>
    </w:rPr>
  </w:style>
  <w:style w:type="paragraph" w:customStyle="1" w:styleId="NumberList">
    <w:name w:val="Number List"/>
    <w:basedOn w:val="a3"/>
    <w:qFormat/>
    <w:rsid w:val="00857C7C"/>
    <w:pPr>
      <w:numPr>
        <w:numId w:val="3"/>
      </w:numPr>
      <w:spacing w:before="120"/>
      <w:jc w:val="both"/>
    </w:pPr>
    <w:rPr>
      <w:szCs w:val="24"/>
    </w:rPr>
  </w:style>
  <w:style w:type="paragraph" w:customStyle="1" w:styleId="29">
    <w:name w:val="Основной текст (2)"/>
    <w:basedOn w:val="a3"/>
    <w:link w:val="28"/>
    <w:qFormat/>
    <w:rsid w:val="00857C7C"/>
    <w:pPr>
      <w:widowControl w:val="0"/>
      <w:shd w:val="clear" w:color="auto" w:fill="FFFFFF"/>
      <w:spacing w:before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2">
    <w:name w:val="Пункт_3"/>
    <w:basedOn w:val="a3"/>
    <w:uiPriority w:val="99"/>
    <w:qFormat/>
    <w:rsid w:val="00857C7C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8"/>
    </w:rPr>
  </w:style>
  <w:style w:type="paragraph" w:styleId="afb">
    <w:name w:val="No Spacing"/>
    <w:link w:val="afa"/>
    <w:uiPriority w:val="1"/>
    <w:qFormat/>
    <w:rsid w:val="00857C7C"/>
    <w:rPr>
      <w:sz w:val="22"/>
      <w:szCs w:val="22"/>
    </w:rPr>
  </w:style>
  <w:style w:type="paragraph" w:customStyle="1" w:styleId="NoSpacing1">
    <w:name w:val="No Spacing1"/>
    <w:qFormat/>
    <w:rsid w:val="00857C7C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3"/>
    <w:qFormat/>
    <w:rsid w:val="00857C7C"/>
    <w:pPr>
      <w:spacing w:after="120" w:line="480" w:lineRule="auto"/>
    </w:pPr>
    <w:rPr>
      <w:szCs w:val="24"/>
      <w:lang w:eastAsia="ar-SA"/>
    </w:rPr>
  </w:style>
  <w:style w:type="paragraph" w:customStyle="1" w:styleId="p5">
    <w:name w:val="p5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p1">
    <w:name w:val="p1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afe">
    <w:name w:val="Пункт"/>
    <w:basedOn w:val="a3"/>
    <w:link w:val="12"/>
    <w:qFormat/>
    <w:rsid w:val="00857C7C"/>
    <w:pPr>
      <w:spacing w:line="360" w:lineRule="auto"/>
      <w:jc w:val="both"/>
    </w:pPr>
    <w:rPr>
      <w:sz w:val="28"/>
    </w:rPr>
  </w:style>
  <w:style w:type="paragraph" w:customStyle="1" w:styleId="33">
    <w:name w:val="Основной текст3"/>
    <w:basedOn w:val="a3"/>
    <w:qFormat/>
    <w:rsid w:val="00857C7C"/>
    <w:pPr>
      <w:shd w:val="clear" w:color="auto" w:fill="FFFFFF"/>
      <w:spacing w:before="600" w:after="600" w:line="320" w:lineRule="exact"/>
      <w:ind w:hanging="340"/>
      <w:jc w:val="both"/>
    </w:pPr>
    <w:rPr>
      <w:spacing w:val="12"/>
      <w:kern w:val="2"/>
      <w:sz w:val="23"/>
      <w:szCs w:val="23"/>
    </w:rPr>
  </w:style>
  <w:style w:type="paragraph" w:customStyle="1" w:styleId="s1">
    <w:name w:val="s_1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ConsNormal">
    <w:name w:val="ConsNormal"/>
    <w:qFormat/>
    <w:rsid w:val="00857C7C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s3">
    <w:name w:val="s_3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empty">
    <w:name w:val="empty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s16">
    <w:name w:val="s_16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16">
    <w:name w:val="Рецензия1"/>
    <w:uiPriority w:val="99"/>
    <w:semiHidden/>
    <w:qFormat/>
    <w:rsid w:val="00857C7C"/>
    <w:rPr>
      <w:rFonts w:ascii="Times New Roman" w:eastAsia="Times New Roman" w:hAnsi="Times New Roman" w:cs="Times New Roman"/>
      <w:sz w:val="24"/>
    </w:rPr>
  </w:style>
  <w:style w:type="paragraph" w:customStyle="1" w:styleId="ConsNonformat0">
    <w:name w:val="ConsNonformat"/>
    <w:link w:val="ConsNonformat"/>
    <w:qFormat/>
    <w:rsid w:val="00857C7C"/>
    <w:pPr>
      <w:widowControl w:val="0"/>
    </w:pPr>
    <w:rPr>
      <w:rFonts w:ascii="Courier New" w:eastAsia="Times New Roman" w:hAnsi="Courier New" w:cs="Courier New"/>
    </w:rPr>
  </w:style>
  <w:style w:type="paragraph" w:customStyle="1" w:styleId="-1">
    <w:name w:val="Ячейка - Текст слева"/>
    <w:basedOn w:val="a3"/>
    <w:qFormat/>
    <w:rsid w:val="00857C7C"/>
    <w:pPr>
      <w:spacing w:after="200" w:line="288" w:lineRule="auto"/>
    </w:pPr>
    <w:rPr>
      <w:rFonts w:eastAsiaTheme="minorHAnsi" w:cstheme="minorBidi"/>
      <w:sz w:val="28"/>
      <w:szCs w:val="22"/>
      <w:lang w:eastAsia="en-US"/>
    </w:rPr>
  </w:style>
  <w:style w:type="paragraph" w:customStyle="1" w:styleId="2f">
    <w:name w:val="Прил2_Основной текст"/>
    <w:basedOn w:val="a3"/>
    <w:qFormat/>
    <w:rsid w:val="00857C7C"/>
    <w:pPr>
      <w:spacing w:before="120" w:line="360" w:lineRule="auto"/>
      <w:ind w:firstLine="851"/>
      <w:jc w:val="both"/>
    </w:pPr>
    <w:rPr>
      <w:rFonts w:eastAsia="Calibri"/>
      <w:szCs w:val="24"/>
    </w:rPr>
  </w:style>
  <w:style w:type="paragraph" w:customStyle="1" w:styleId="21">
    <w:name w:val="Прил2_заголовок 1"/>
    <w:basedOn w:val="afd"/>
    <w:next w:val="2f"/>
    <w:qFormat/>
    <w:rsid w:val="00857C7C"/>
    <w:pPr>
      <w:keepNext/>
      <w:keepLines/>
      <w:numPr>
        <w:numId w:val="4"/>
      </w:numPr>
      <w:tabs>
        <w:tab w:val="left" w:pos="360"/>
        <w:tab w:val="left" w:pos="720"/>
        <w:tab w:val="left" w:pos="862"/>
      </w:tabs>
      <w:spacing w:before="240" w:after="240" w:line="360" w:lineRule="auto"/>
      <w:ind w:left="851" w:firstLine="0"/>
      <w:contextualSpacing w:val="0"/>
      <w:jc w:val="both"/>
      <w:outlineLvl w:val="0"/>
    </w:pPr>
    <w:rPr>
      <w:b/>
      <w:bCs/>
      <w:caps/>
      <w:color w:val="auto"/>
      <w:sz w:val="26"/>
      <w:szCs w:val="24"/>
    </w:rPr>
  </w:style>
  <w:style w:type="paragraph" w:customStyle="1" w:styleId="221">
    <w:name w:val="Прил2_Заголовок 2"/>
    <w:basedOn w:val="afd"/>
    <w:next w:val="2f"/>
    <w:qFormat/>
    <w:rsid w:val="00857C7C"/>
    <w:pPr>
      <w:keepNext/>
      <w:keepLines/>
      <w:numPr>
        <w:ilvl w:val="1"/>
        <w:numId w:val="4"/>
      </w:numPr>
      <w:tabs>
        <w:tab w:val="left" w:pos="360"/>
        <w:tab w:val="left" w:pos="862"/>
      </w:tabs>
      <w:spacing w:before="240" w:after="120" w:line="360" w:lineRule="auto"/>
      <w:ind w:left="851" w:firstLine="0"/>
      <w:contextualSpacing w:val="0"/>
      <w:jc w:val="both"/>
      <w:outlineLvl w:val="1"/>
    </w:pPr>
    <w:rPr>
      <w:rFonts w:eastAsia="Calibri"/>
      <w:b/>
      <w:color w:val="auto"/>
      <w:sz w:val="26"/>
      <w:szCs w:val="26"/>
      <w:lang w:eastAsia="hi-IN" w:bidi="hi-IN"/>
    </w:rPr>
  </w:style>
  <w:style w:type="paragraph" w:customStyle="1" w:styleId="230">
    <w:name w:val="Прил2_Заголовок 3"/>
    <w:basedOn w:val="afd"/>
    <w:next w:val="2f"/>
    <w:qFormat/>
    <w:rsid w:val="00857C7C"/>
    <w:pPr>
      <w:keepNext/>
      <w:keepLines/>
      <w:numPr>
        <w:ilvl w:val="2"/>
        <w:numId w:val="4"/>
      </w:numPr>
      <w:tabs>
        <w:tab w:val="left" w:pos="360"/>
      </w:tabs>
      <w:spacing w:before="120" w:after="120" w:line="360" w:lineRule="auto"/>
      <w:ind w:left="851" w:firstLine="0"/>
      <w:contextualSpacing w:val="0"/>
      <w:jc w:val="both"/>
      <w:outlineLvl w:val="2"/>
    </w:pPr>
    <w:rPr>
      <w:rFonts w:eastAsia="Calibri"/>
      <w:b/>
      <w:color w:val="auto"/>
      <w:sz w:val="24"/>
      <w:szCs w:val="24"/>
      <w:lang w:eastAsia="hi-IN" w:bidi="hi-IN"/>
    </w:rPr>
  </w:style>
  <w:style w:type="paragraph" w:customStyle="1" w:styleId="24">
    <w:name w:val="Прил2_Заголовок 4"/>
    <w:basedOn w:val="afd"/>
    <w:next w:val="2f"/>
    <w:qFormat/>
    <w:rsid w:val="00857C7C"/>
    <w:pPr>
      <w:keepNext/>
      <w:keepLines/>
      <w:numPr>
        <w:ilvl w:val="3"/>
        <w:numId w:val="4"/>
      </w:numPr>
      <w:tabs>
        <w:tab w:val="left" w:pos="360"/>
      </w:tabs>
      <w:spacing w:line="360" w:lineRule="auto"/>
      <w:ind w:left="0" w:firstLine="851"/>
      <w:jc w:val="both"/>
      <w:outlineLvl w:val="3"/>
    </w:pPr>
    <w:rPr>
      <w:rFonts w:eastAsia="Calibri"/>
      <w:b/>
      <w:color w:val="auto"/>
      <w:sz w:val="24"/>
      <w:szCs w:val="24"/>
    </w:rPr>
  </w:style>
  <w:style w:type="paragraph" w:customStyle="1" w:styleId="affff">
    <w:name w:val="ТЛ_Наим_документа"/>
    <w:basedOn w:val="a3"/>
    <w:uiPriority w:val="8"/>
    <w:qFormat/>
    <w:rsid w:val="00857C7C"/>
    <w:pPr>
      <w:jc w:val="center"/>
    </w:pPr>
    <w:rPr>
      <w:b/>
      <w:bCs/>
      <w:sz w:val="32"/>
    </w:rPr>
  </w:style>
  <w:style w:type="paragraph" w:customStyle="1" w:styleId="22">
    <w:name w:val="Прил2_Нумеров2"/>
    <w:basedOn w:val="a3"/>
    <w:qFormat/>
    <w:rsid w:val="00857C7C"/>
    <w:pPr>
      <w:numPr>
        <w:ilvl w:val="1"/>
        <w:numId w:val="5"/>
      </w:numPr>
      <w:spacing w:after="120" w:line="360" w:lineRule="auto"/>
      <w:ind w:left="0" w:firstLine="851"/>
      <w:jc w:val="both"/>
    </w:pPr>
    <w:rPr>
      <w:szCs w:val="24"/>
      <w:u w:color="000000"/>
    </w:rPr>
  </w:style>
  <w:style w:type="paragraph" w:customStyle="1" w:styleId="affff0">
    <w:name w:val="Таблица_строки"/>
    <w:basedOn w:val="a3"/>
    <w:qFormat/>
    <w:rsid w:val="00857C7C"/>
    <w:pPr>
      <w:widowControl w:val="0"/>
      <w:tabs>
        <w:tab w:val="left" w:pos="2468"/>
        <w:tab w:val="left" w:pos="4931"/>
        <w:tab w:val="left" w:pos="7394"/>
      </w:tabs>
      <w:spacing w:before="20" w:after="20"/>
    </w:pPr>
    <w:rPr>
      <w:sz w:val="20"/>
      <w:szCs w:val="24"/>
    </w:rPr>
  </w:style>
  <w:style w:type="paragraph" w:customStyle="1" w:styleId="2b">
    <w:name w:val="Сноска (2)"/>
    <w:basedOn w:val="a3"/>
    <w:link w:val="2a"/>
    <w:qFormat/>
    <w:rsid w:val="00857C7C"/>
    <w:pPr>
      <w:shd w:val="clear" w:color="auto" w:fill="FFFFFF"/>
      <w:spacing w:after="200" w:line="240" w:lineRule="atLeast"/>
      <w:ind w:firstLine="709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">
    <w:name w:val="Прил2_перечисление"/>
    <w:basedOn w:val="afd"/>
    <w:qFormat/>
    <w:rsid w:val="00857C7C"/>
    <w:pPr>
      <w:numPr>
        <w:numId w:val="6"/>
      </w:numPr>
      <w:tabs>
        <w:tab w:val="left" w:pos="1276"/>
      </w:tabs>
      <w:spacing w:after="120" w:line="360" w:lineRule="auto"/>
      <w:ind w:left="0" w:firstLine="851"/>
      <w:contextualSpacing w:val="0"/>
      <w:jc w:val="both"/>
    </w:pPr>
    <w:rPr>
      <w:rFonts w:eastAsia="Calibri"/>
      <w:color w:val="auto"/>
      <w:sz w:val="24"/>
      <w:szCs w:val="24"/>
    </w:rPr>
  </w:style>
  <w:style w:type="paragraph" w:customStyle="1" w:styleId="220">
    <w:name w:val="Прил2_Перечисление_2"/>
    <w:basedOn w:val="afd"/>
    <w:qFormat/>
    <w:rsid w:val="00857C7C"/>
    <w:pPr>
      <w:numPr>
        <w:numId w:val="7"/>
      </w:numPr>
      <w:spacing w:after="120" w:line="360" w:lineRule="auto"/>
      <w:ind w:left="1418" w:firstLine="0"/>
      <w:jc w:val="both"/>
    </w:pPr>
    <w:rPr>
      <w:rFonts w:eastAsia="Calibri"/>
      <w:color w:val="auto"/>
      <w:sz w:val="24"/>
      <w:szCs w:val="24"/>
    </w:rPr>
  </w:style>
  <w:style w:type="paragraph" w:customStyle="1" w:styleId="23">
    <w:name w:val="Прил2_Перечисление_3"/>
    <w:basedOn w:val="afd"/>
    <w:qFormat/>
    <w:rsid w:val="00857C7C"/>
    <w:pPr>
      <w:numPr>
        <w:ilvl w:val="1"/>
        <w:numId w:val="7"/>
      </w:numPr>
      <w:tabs>
        <w:tab w:val="left" w:pos="1276"/>
      </w:tabs>
      <w:spacing w:after="120" w:line="360" w:lineRule="auto"/>
      <w:ind w:hanging="357"/>
      <w:jc w:val="both"/>
    </w:pPr>
    <w:rPr>
      <w:rFonts w:eastAsia="Calibri"/>
      <w:color w:val="auto"/>
      <w:sz w:val="24"/>
      <w:szCs w:val="24"/>
    </w:rPr>
  </w:style>
  <w:style w:type="paragraph" w:customStyle="1" w:styleId="aff8">
    <w:name w:val="Текст таблицы"/>
    <w:basedOn w:val="a3"/>
    <w:link w:val="aff7"/>
    <w:qFormat/>
    <w:rsid w:val="00857C7C"/>
    <w:pPr>
      <w:spacing w:after="200" w:line="360" w:lineRule="auto"/>
      <w:ind w:firstLine="709"/>
      <w:jc w:val="center"/>
    </w:pPr>
    <w:rPr>
      <w:sz w:val="28"/>
      <w:szCs w:val="24"/>
    </w:rPr>
  </w:style>
  <w:style w:type="paragraph" w:customStyle="1" w:styleId="17">
    <w:name w:val="Прил1_Основной текст"/>
    <w:basedOn w:val="afffb"/>
    <w:qFormat/>
    <w:rsid w:val="00857C7C"/>
    <w:pPr>
      <w:spacing w:before="120" w:line="360" w:lineRule="auto"/>
      <w:ind w:left="0" w:firstLine="851"/>
      <w:jc w:val="both"/>
    </w:pPr>
    <w:rPr>
      <w:szCs w:val="24"/>
    </w:rPr>
  </w:style>
  <w:style w:type="paragraph" w:customStyle="1" w:styleId="affff1">
    <w:name w:val="ТЛ_город_год"/>
    <w:basedOn w:val="a3"/>
    <w:uiPriority w:val="8"/>
    <w:qFormat/>
    <w:rsid w:val="00857C7C"/>
    <w:pPr>
      <w:spacing w:after="200" w:line="276" w:lineRule="auto"/>
      <w:jc w:val="center"/>
    </w:pPr>
    <w:rPr>
      <w:b/>
      <w:sz w:val="28"/>
    </w:rPr>
  </w:style>
  <w:style w:type="paragraph" w:customStyle="1" w:styleId="Standard">
    <w:name w:val="Standard"/>
    <w:qFormat/>
    <w:rsid w:val="00857C7C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fff2">
    <w:name w:val="ТЛ_Восход_Наим_разработчика"/>
    <w:basedOn w:val="a3"/>
    <w:uiPriority w:val="8"/>
    <w:qFormat/>
    <w:rsid w:val="00857C7C"/>
    <w:pPr>
      <w:jc w:val="center"/>
    </w:pPr>
    <w:rPr>
      <w:caps/>
      <w:sz w:val="28"/>
    </w:rPr>
  </w:style>
  <w:style w:type="paragraph" w:customStyle="1" w:styleId="42">
    <w:name w:val="Заголовок №4"/>
    <w:basedOn w:val="a3"/>
    <w:link w:val="41"/>
    <w:qFormat/>
    <w:rsid w:val="00857C7C"/>
    <w:pPr>
      <w:shd w:val="clear" w:color="auto" w:fill="FFFFFF"/>
      <w:spacing w:after="420" w:line="227" w:lineRule="exact"/>
      <w:outlineLvl w:val="3"/>
    </w:pPr>
    <w:rPr>
      <w:rFonts w:ascii="Arial" w:eastAsia="Arial" w:hAnsi="Arial" w:cs="Arial"/>
      <w:sz w:val="18"/>
      <w:szCs w:val="18"/>
      <w:lang w:eastAsia="en-US"/>
    </w:rPr>
  </w:style>
  <w:style w:type="paragraph" w:customStyle="1" w:styleId="affb">
    <w:name w:val="_абзац"/>
    <w:basedOn w:val="a3"/>
    <w:link w:val="affa"/>
    <w:qFormat/>
    <w:rsid w:val="00857C7C"/>
    <w:pPr>
      <w:spacing w:line="288" w:lineRule="auto"/>
      <w:ind w:firstLine="709"/>
      <w:jc w:val="both"/>
    </w:pPr>
    <w:rPr>
      <w:szCs w:val="24"/>
    </w:rPr>
  </w:style>
  <w:style w:type="paragraph" w:customStyle="1" w:styleId="affd">
    <w:name w:val="Подпись к таблице"/>
    <w:basedOn w:val="a3"/>
    <w:link w:val="affc"/>
    <w:qFormat/>
    <w:rsid w:val="00857C7C"/>
    <w:pPr>
      <w:widowControl w:val="0"/>
      <w:ind w:left="1090"/>
    </w:pPr>
    <w:rPr>
      <w:b/>
      <w:bCs/>
      <w:sz w:val="68"/>
      <w:szCs w:val="68"/>
      <w:lang w:eastAsia="en-US"/>
    </w:rPr>
  </w:style>
  <w:style w:type="paragraph" w:customStyle="1" w:styleId="afff">
    <w:name w:val="Другое"/>
    <w:basedOn w:val="a3"/>
    <w:link w:val="affe"/>
    <w:qFormat/>
    <w:rsid w:val="00857C7C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222">
    <w:name w:val="Основной текст 22"/>
    <w:basedOn w:val="a3"/>
    <w:qFormat/>
    <w:rsid w:val="00857C7C"/>
    <w:pPr>
      <w:spacing w:after="120" w:line="480" w:lineRule="auto"/>
    </w:pPr>
    <w:rPr>
      <w:sz w:val="20"/>
      <w:lang w:eastAsia="ar-SA"/>
    </w:rPr>
  </w:style>
  <w:style w:type="paragraph" w:customStyle="1" w:styleId="Default">
    <w:name w:val="Default"/>
    <w:uiPriority w:val="99"/>
    <w:qFormat/>
    <w:rsid w:val="00857C7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">
    <w:name w:val="Элемент списка"/>
    <w:basedOn w:val="27"/>
    <w:next w:val="13"/>
    <w:qFormat/>
    <w:rsid w:val="00857C7C"/>
    <w:pPr>
      <w:widowControl w:val="0"/>
      <w:numPr>
        <w:numId w:val="8"/>
      </w:numPr>
      <w:tabs>
        <w:tab w:val="left" w:pos="720"/>
      </w:tabs>
      <w:spacing w:before="120" w:line="240" w:lineRule="auto"/>
      <w:ind w:left="720" w:hanging="360"/>
      <w:jc w:val="both"/>
    </w:pPr>
    <w:rPr>
      <w:rFonts w:cs="Tahoma"/>
      <w:lang w:eastAsia="ar-SA"/>
    </w:rPr>
  </w:style>
  <w:style w:type="paragraph" w:customStyle="1" w:styleId="a1">
    <w:name w:val="Элемент подсписка"/>
    <w:basedOn w:val="a0"/>
    <w:qFormat/>
    <w:rsid w:val="00857C7C"/>
    <w:pPr>
      <w:numPr>
        <w:numId w:val="9"/>
      </w:numPr>
      <w:spacing w:before="60" w:after="60"/>
    </w:pPr>
  </w:style>
  <w:style w:type="paragraph" w:customStyle="1" w:styleId="a2">
    <w:name w:val="Текст ТД"/>
    <w:basedOn w:val="a3"/>
    <w:link w:val="afff0"/>
    <w:qFormat/>
    <w:rsid w:val="00857C7C"/>
    <w:pPr>
      <w:numPr>
        <w:numId w:val="10"/>
      </w:numPr>
      <w:spacing w:after="20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18">
    <w:name w:val="Обычный1"/>
    <w:qFormat/>
    <w:rsid w:val="00857C7C"/>
    <w:pPr>
      <w:widowControl w:val="0"/>
      <w:ind w:firstLine="40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affff3">
    <w:name w:val="Содержимое таблицы"/>
    <w:basedOn w:val="a3"/>
    <w:qFormat/>
    <w:rsid w:val="00857C7C"/>
    <w:pPr>
      <w:widowControl w:val="0"/>
      <w:suppressLineNumbers/>
    </w:pPr>
    <w:rPr>
      <w:lang w:eastAsia="ar-SA"/>
    </w:rPr>
  </w:style>
  <w:style w:type="paragraph" w:customStyle="1" w:styleId="affff4">
    <w:name w:val="Заголовок таблицы"/>
    <w:basedOn w:val="affff3"/>
    <w:qFormat/>
    <w:rsid w:val="00857C7C"/>
    <w:pPr>
      <w:jc w:val="center"/>
    </w:pPr>
    <w:rPr>
      <w:b/>
      <w:bCs/>
    </w:rPr>
  </w:style>
  <w:style w:type="paragraph" w:customStyle="1" w:styleId="affff5">
    <w:name w:val="Заголовок договора"/>
    <w:basedOn w:val="af3"/>
    <w:next w:val="affff6"/>
    <w:qFormat/>
    <w:rsid w:val="00857C7C"/>
    <w:pPr>
      <w:widowControl w:val="0"/>
      <w:spacing w:before="240"/>
      <w:ind w:firstLine="709"/>
      <w:jc w:val="center"/>
    </w:pPr>
    <w:rPr>
      <w:b/>
      <w:caps/>
      <w:sz w:val="28"/>
      <w:lang w:eastAsia="ar-SA"/>
    </w:rPr>
  </w:style>
  <w:style w:type="paragraph" w:customStyle="1" w:styleId="affff6">
    <w:name w:val="Наименование договора"/>
    <w:basedOn w:val="af3"/>
    <w:next w:val="af3"/>
    <w:qFormat/>
    <w:rsid w:val="00857C7C"/>
    <w:pPr>
      <w:widowControl w:val="0"/>
      <w:spacing w:before="240"/>
      <w:ind w:firstLine="709"/>
      <w:jc w:val="center"/>
    </w:pPr>
    <w:rPr>
      <w:b/>
      <w:lang w:eastAsia="ar-SA"/>
    </w:rPr>
  </w:style>
  <w:style w:type="paragraph" w:customStyle="1" w:styleId="1">
    <w:name w:val="Список маркированный уровня 1"/>
    <w:basedOn w:val="a3"/>
    <w:qFormat/>
    <w:rsid w:val="00857C7C"/>
    <w:pPr>
      <w:numPr>
        <w:numId w:val="11"/>
      </w:numPr>
      <w:spacing w:before="60" w:after="60" w:line="276" w:lineRule="auto"/>
      <w:ind w:left="709" w:hanging="425"/>
      <w:jc w:val="both"/>
    </w:pPr>
    <w:rPr>
      <w:szCs w:val="24"/>
      <w:lang w:eastAsia="ar-SA"/>
    </w:rPr>
  </w:style>
  <w:style w:type="paragraph" w:customStyle="1" w:styleId="affff7">
    <w:name w:val="Подсписок"/>
    <w:basedOn w:val="a"/>
    <w:qFormat/>
    <w:rsid w:val="00857C7C"/>
    <w:pPr>
      <w:numPr>
        <w:numId w:val="0"/>
      </w:numPr>
    </w:pPr>
  </w:style>
  <w:style w:type="paragraph" w:customStyle="1" w:styleId="western">
    <w:name w:val="western"/>
    <w:basedOn w:val="a3"/>
    <w:qFormat/>
    <w:rsid w:val="00857C7C"/>
    <w:pPr>
      <w:spacing w:before="113" w:after="57"/>
      <w:ind w:firstLine="709"/>
      <w:jc w:val="both"/>
    </w:pPr>
    <w:rPr>
      <w:szCs w:val="24"/>
    </w:rPr>
  </w:style>
  <w:style w:type="paragraph" w:customStyle="1" w:styleId="--">
    <w:name w:val="список-хороший-маркированный"/>
    <w:basedOn w:val="a3"/>
    <w:qFormat/>
    <w:rsid w:val="00857C7C"/>
    <w:pPr>
      <w:ind w:firstLine="709"/>
      <w:jc w:val="both"/>
    </w:pPr>
    <w:rPr>
      <w:szCs w:val="24"/>
    </w:rPr>
  </w:style>
  <w:style w:type="paragraph" w:customStyle="1" w:styleId="19">
    <w:name w:val="Без интервала1"/>
    <w:uiPriority w:val="99"/>
    <w:qFormat/>
    <w:rsid w:val="00857C7C"/>
    <w:rPr>
      <w:rFonts w:eastAsia="Times New Roman" w:cs="Times New Roman"/>
      <w:sz w:val="22"/>
      <w:szCs w:val="22"/>
      <w:lang w:eastAsia="en-US"/>
    </w:rPr>
  </w:style>
  <w:style w:type="paragraph" w:customStyle="1" w:styleId="2f0">
    <w:name w:val="Абзац списка2"/>
    <w:basedOn w:val="a3"/>
    <w:qFormat/>
    <w:rsid w:val="00857C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4">
    <w:name w:val="Абзац списка3"/>
    <w:basedOn w:val="a3"/>
    <w:qFormat/>
    <w:rsid w:val="00857C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qFormat/>
    <w:rsid w:val="00857C7C"/>
    <w:rPr>
      <w:rFonts w:ascii="Courier New" w:hAnsi="Courier New" w:cs="Courier New"/>
      <w:lang w:eastAsia="en-US"/>
    </w:rPr>
  </w:style>
  <w:style w:type="paragraph" w:customStyle="1" w:styleId="FORMATTEXT">
    <w:name w:val=".FORMATTEXT"/>
    <w:uiPriority w:val="99"/>
    <w:qFormat/>
    <w:rsid w:val="00857C7C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qFormat/>
    <w:rsid w:val="00857C7C"/>
    <w:pPr>
      <w:suppressLineNumbers/>
      <w:ind w:left="339" w:hanging="339"/>
    </w:pPr>
    <w:rPr>
      <w:rFonts w:ascii="Liberation Serif" w:eastAsia="NSimSun" w:hAnsi="Liberation Serif" w:cs="Mangal"/>
      <w:color w:val="00000A"/>
      <w:sz w:val="20"/>
      <w:szCs w:val="20"/>
      <w:lang w:eastAsia="zh-CN" w:bidi="hi-IN"/>
    </w:rPr>
  </w:style>
  <w:style w:type="paragraph" w:customStyle="1" w:styleId="50">
    <w:name w:val="Основной текст (5)"/>
    <w:basedOn w:val="a3"/>
    <w:qFormat/>
    <w:rsid w:val="00857C7C"/>
    <w:pPr>
      <w:widowControl w:val="0"/>
      <w:shd w:val="clear" w:color="auto" w:fill="FFFFFF"/>
      <w:spacing w:line="317" w:lineRule="exact"/>
      <w:jc w:val="center"/>
    </w:pPr>
    <w:rPr>
      <w:b/>
      <w:bCs/>
      <w:sz w:val="26"/>
      <w:szCs w:val="26"/>
      <w:lang w:eastAsia="en-US"/>
    </w:rPr>
  </w:style>
  <w:style w:type="paragraph" w:customStyle="1" w:styleId="Style2">
    <w:name w:val="Style2"/>
    <w:basedOn w:val="a3"/>
    <w:uiPriority w:val="99"/>
    <w:qFormat/>
    <w:rsid w:val="00857C7C"/>
    <w:pPr>
      <w:widowControl w:val="0"/>
    </w:pPr>
    <w:rPr>
      <w:szCs w:val="24"/>
    </w:rPr>
  </w:style>
  <w:style w:type="paragraph" w:customStyle="1" w:styleId="1050">
    <w:name w:val="1050"/>
    <w:basedOn w:val="a3"/>
    <w:qFormat/>
    <w:rsid w:val="00857C7C"/>
    <w:pPr>
      <w:spacing w:beforeAutospacing="1" w:afterAutospacing="1"/>
    </w:pPr>
    <w:rPr>
      <w:szCs w:val="24"/>
    </w:rPr>
  </w:style>
  <w:style w:type="paragraph" w:customStyle="1" w:styleId="affff8">
    <w:name w:val="текст сноски"/>
    <w:basedOn w:val="a3"/>
    <w:qFormat/>
    <w:rsid w:val="00F26C5C"/>
    <w:pPr>
      <w:widowControl w:val="0"/>
    </w:pPr>
    <w:rPr>
      <w:rFonts w:ascii="Gelvetsky 12pt" w:hAnsi="Gelvetsky 12pt"/>
      <w:szCs w:val="24"/>
      <w:lang w:val="en-US"/>
    </w:rPr>
  </w:style>
  <w:style w:type="paragraph" w:customStyle="1" w:styleId="211112">
    <w:name w:val="Основной текст;Основной текст Знак Знак Знак Знак;Основной текст Знак Знак Знак;Основной текст Знак Знак Знак Знак Знак Знак;Основной текст Знак2;Основной текст Знак Знак;Основной текст Знак Знак Знак Знак1 Знак1;Основной текст Знак1 Знак;Знак1;Знак2;Зн"/>
    <w:basedOn w:val="a3"/>
    <w:link w:val="12111"/>
    <w:qFormat/>
    <w:rsid w:val="0047215B"/>
    <w:pPr>
      <w:jc w:val="both"/>
    </w:pPr>
    <w:rPr>
      <w:rFonts w:ascii="Arial" w:hAnsi="Arial" w:cs="Calibri"/>
      <w:lang w:val="en-US" w:eastAsia="en-US"/>
    </w:rPr>
  </w:style>
  <w:style w:type="table" w:styleId="affff9">
    <w:name w:val="Table Grid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5"/>
    <w:link w:val="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5"/>
    <w:uiPriority w:val="59"/>
    <w:qFormat/>
    <w:rsid w:val="00857C7C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5"/>
    <w:uiPriority w:val="59"/>
    <w:qFormat/>
    <w:rsid w:val="00857C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5"/>
    <w:uiPriority w:val="59"/>
    <w:qFormat/>
    <w:rsid w:val="00857C7C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5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5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5"/>
    <w:uiPriority w:val="59"/>
    <w:qFormat/>
    <w:rsid w:val="0085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F1D6C-12F4-4DD3-ABE1-145A8B34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4123</Words>
  <Characters>23507</Characters>
  <Application>Microsoft Office Word</Application>
  <DocSecurity>0</DocSecurity>
  <Lines>195</Lines>
  <Paragraphs>55</Paragraphs>
  <ScaleCrop>false</ScaleCrop>
  <Company/>
  <LinksUpToDate>false</LinksUpToDate>
  <CharactersWithSpaces>27575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>DOC-MARKER-DtSutT8LBDzRm3j2qSZuGQ</dc:description>
  <cp:lastModifiedBy>Пользователь</cp:lastModifiedBy>
  <cp:revision>8</cp:revision>
  <cp:lastPrinted>2020-02-13T13:55:00Z</cp:lastPrinted>
  <dcterms:created xsi:type="dcterms:W3CDTF">2026-04-16T10:52:00Z</dcterms:created>
  <dcterms:modified xsi:type="dcterms:W3CDTF">2026-07-22T09:21:00Z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C574B9F4951840FBA95C227C45A5940B</vt:lpwstr>
  </property>
  <property fmtid="{D5CDD505-2E9C-101B-9397-08002B2CF9AE}" pid="3" name="KSOProductBuildVer">
    <vt:lpwstr>1049-11.2.0.11537</vt:lpwstr>
  </property>
  <property fmtid="{D5CDD505-2E9C-101B-9397-08002B2CF9AE}" pid="4" name="_DocHome">
    <vt:i4>-390817082</vt:i4>
  </property>
</Properties>
</file>